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10D2FC9D" w14:textId="77777777" w:rsidR="00DE7225" w:rsidRDefault="00F51993">
      <w:pPr>
        <w:pStyle w:val="Heading1"/>
        <w:jc w:val="center"/>
        <w:rPr>
          <w:color w:val="76923C" w:themeColor="accent3" w:themeShade="BF"/>
          <w:sz w:val="32"/>
          <w:szCs w:val="32"/>
        </w:rPr>
      </w:pPr>
      <w:r>
        <w:rPr>
          <w:noProof/>
          <w:color w:val="76923C" w:themeColor="accent3" w:themeShade="BF"/>
          <w:sz w:val="32"/>
          <w:szCs w:val="32"/>
        </w:rPr>
        <mc:AlternateContent>
          <mc:Choice Requires="wps">
            <w:drawing>
              <wp:anchor distT="0" distB="0" distL="114300" distR="114300" simplePos="0" relativeHeight="251658239" behindDoc="1" locked="0" layoutInCell="1" allowOverlap="1" wp14:anchorId="0D658D40" wp14:editId="0BE8811B">
                <wp:simplePos x="0" y="0"/>
                <wp:positionH relativeFrom="page">
                  <wp:align>center</wp:align>
                </wp:positionH>
                <wp:positionV relativeFrom="paragraph">
                  <wp:posOffset>-193030</wp:posOffset>
                </wp:positionV>
                <wp:extent cx="4619767" cy="1392072"/>
                <wp:effectExtent l="0" t="0" r="28575" b="17780"/>
                <wp:wrapNone/>
                <wp:docPr id="1" name="Rectangle 1"/>
                <wp:cNvGraphicFramePr/>
                <a:graphic xmlns:a="http://schemas.openxmlformats.org/drawingml/2006/main">
                  <a:graphicData uri="http://schemas.microsoft.com/office/word/2010/wordprocessingShape">
                    <wps:wsp>
                      <wps:cNvSpPr/>
                      <wps:spPr>
                        <a:xfrm>
                          <a:off x="0" y="0"/>
                          <a:ext cx="4619767" cy="1392072"/>
                        </a:xfrm>
                        <a:prstGeom prst="rect">
                          <a:avLst/>
                        </a:prstGeom>
                        <a:solidFill>
                          <a:schemeClr val="accent3">
                            <a:lumMod val="20000"/>
                            <a:lumOff val="80000"/>
                          </a:schemeClr>
                        </a:solidFill>
                        <a:ln>
                          <a:solidFill>
                            <a:schemeClr val="accent3">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6C35F0D" id="Rectangle 1" o:spid="_x0000_s1026" style="position:absolute;margin-left:0;margin-top:-15.2pt;width:363.75pt;height:109.6pt;z-index:-251658241;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" fillcolor="#eaf1dd [662]" strokecolor="#76923c [2406]" strokeweight="2pt">
                <w10:wrap anchorx="page"/>
              </v:rect>
            </w:pict>
          </mc:Fallback>
        </mc:AlternateContent>
      </w:r>
      <w:r>
        <w:rPr>
          <w:color w:val="76923C" w:themeColor="accent3" w:themeShade="BF"/>
          <w:sz w:val="32"/>
          <w:szCs w:val="3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931BDF9" w14:textId="77777777" w:rsidR="00DE7225" w:rsidRDefault="00F51993">
      <w:pPr>
        <w:jc w:val="center"/>
        <w:rPr>
          <w:b/>
          <w:i/>
          <w:color w:val="76923C" w:themeColor="accent3" w:themeShade="BF"/>
          <w:sz w:val="32"/>
          <w:szCs w:val="32"/>
        </w:rPr>
      </w:pPr>
      <w:r>
        <w:rPr>
          <w:b/>
          <w:i/>
          <w:color w:val="76923C" w:themeColor="accent3" w:themeShade="BF"/>
          <w:sz w:val="32"/>
          <w:szCs w:val="32"/>
        </w:rPr>
        <w:t>Waterside Primary Academy</w:t>
      </w:r>
    </w:p>
    <w:p w14:paraId="5451BB81" w14:textId="57557DED" w:rsidR="00DE7225" w:rsidRDefault="00F431F4">
      <w:pPr>
        <w:jc w:val="center"/>
        <w:rPr>
          <w:b/>
          <w:i/>
        </w:rPr>
      </w:pPr>
      <w:r>
        <w:rPr>
          <w:b/>
          <w:i/>
        </w:rPr>
        <w:t>December 2025</w:t>
      </w:r>
    </w:p>
    <w:p w14:paraId="5E933557" w14:textId="77777777" w:rsidR="00DE7225" w:rsidRDefault="00F51993">
      <w:pPr>
        <w:pStyle w:val="Heading2"/>
        <w:rPr>
          <w:rFonts w:cs="Arial"/>
          <w:b w:val="0"/>
          <w:bCs/>
          <w:color w:val="auto"/>
          <w:sz w:val="22"/>
          <w:szCs w:val="22"/>
        </w:rPr>
      </w:pPr>
      <w:r>
        <w:rPr>
          <w:rFonts w:cs="Arial"/>
          <w:b w:val="0"/>
          <w:bCs/>
          <w:color w:val="auto"/>
          <w:sz w:val="22"/>
          <w:szCs w:val="22"/>
        </w:rPr>
        <w:t xml:space="preserve">This statement details our school’s use of pupil premium funding to help improve the attainment of our disadvantaged pupils. </w:t>
      </w:r>
    </w:p>
    <w:p w14:paraId="50723B4C" w14:textId="77777777" w:rsidR="00DE7225" w:rsidRDefault="00F51993">
      <w:pPr>
        <w:pStyle w:val="Heading2"/>
        <w:spacing w:before="240"/>
        <w:rPr>
          <w:rFonts w:cs="Arial"/>
          <w:b w:val="0"/>
          <w:bCs/>
          <w:color w:val="auto"/>
          <w:sz w:val="22"/>
          <w:szCs w:val="22"/>
        </w:rPr>
      </w:pPr>
      <w:r>
        <w:rPr>
          <w:rFonts w:cs="Arial"/>
          <w:b w:val="0"/>
          <w:bCs/>
          <w:color w:val="auto"/>
          <w:sz w:val="22"/>
          <w:szCs w:val="22"/>
        </w:rPr>
        <w:t xml:space="preserve">It outlines our pupil premium strategy, how we intend to spend the funding in this academic year and the effect that last year’s spending of pupil premium had within our school. </w:t>
      </w:r>
    </w:p>
    <w:p w14:paraId="4959B3A4"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4957"/>
        <w:gridCol w:w="4529"/>
      </w:tblGrid>
      <w:tr w:rsidR="00DE7225" w14:paraId="170E8551" w14:textId="77777777">
        <w:trPr>
          <w:trHeight w:val="718"/>
        </w:trPr>
        <w:tc>
          <w:tcPr>
            <w:tcW w:w="495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14D7D09" w14:textId="77777777" w:rsidR="00DE7225" w:rsidRDefault="00F51993">
            <w:pPr>
              <w:pStyle w:val="TableHeader"/>
              <w:jc w:val="left"/>
              <w:rPr>
                <w:rFonts w:cs="Arial"/>
                <w:color w:val="auto"/>
                <w:sz w:val="22"/>
                <w:szCs w:val="22"/>
              </w:rPr>
            </w:pPr>
            <w:r>
              <w:rPr>
                <w:rFonts w:cs="Arial"/>
                <w:color w:val="auto"/>
                <w:sz w:val="22"/>
                <w:szCs w:val="22"/>
              </w:rPr>
              <w:t>Detail</w:t>
            </w:r>
          </w:p>
        </w:tc>
        <w:tc>
          <w:tcPr>
            <w:tcW w:w="452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4C28FAB" w14:textId="77777777" w:rsidR="00DE7225" w:rsidRDefault="00F51993">
            <w:pPr>
              <w:pStyle w:val="TableHeader"/>
              <w:jc w:val="left"/>
              <w:rPr>
                <w:rFonts w:cs="Arial"/>
                <w:color w:val="auto"/>
                <w:sz w:val="22"/>
                <w:szCs w:val="22"/>
              </w:rPr>
            </w:pPr>
            <w:r>
              <w:rPr>
                <w:rFonts w:cs="Arial"/>
                <w:color w:val="auto"/>
                <w:sz w:val="22"/>
                <w:szCs w:val="22"/>
              </w:rPr>
              <w:t>Data</w:t>
            </w:r>
          </w:p>
        </w:tc>
      </w:tr>
      <w:tr w:rsidR="00DE7225" w14:paraId="15395E4F"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2103" w14:textId="77777777" w:rsidR="00DE7225" w:rsidRDefault="00F51993">
            <w:pPr>
              <w:pStyle w:val="TableRow"/>
              <w:rPr>
                <w:rFonts w:cs="Arial"/>
                <w:sz w:val="22"/>
                <w:szCs w:val="22"/>
              </w:rPr>
            </w:pPr>
            <w:r>
              <w:rPr>
                <w:rFonts w:cs="Arial"/>
                <w:sz w:val="22"/>
                <w:szCs w:val="22"/>
              </w:rPr>
              <w:t>School name</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8267D" w14:textId="77777777" w:rsidR="00DE7225" w:rsidRDefault="00F51993">
            <w:pPr>
              <w:pStyle w:val="TableRow"/>
              <w:rPr>
                <w:rFonts w:cs="Arial"/>
                <w:sz w:val="22"/>
                <w:szCs w:val="22"/>
              </w:rPr>
            </w:pPr>
            <w:r>
              <w:rPr>
                <w:rFonts w:cs="Arial"/>
                <w:sz w:val="22"/>
                <w:szCs w:val="22"/>
              </w:rPr>
              <w:t>Waterside Primary Academy</w:t>
            </w:r>
          </w:p>
        </w:tc>
      </w:tr>
      <w:tr w:rsidR="00DE7225" w14:paraId="09E97E79"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3A875" w14:textId="77777777" w:rsidR="00DE7225" w:rsidRDefault="00F51993">
            <w:pPr>
              <w:pStyle w:val="TableRow"/>
              <w:rPr>
                <w:rFonts w:cs="Arial"/>
                <w:sz w:val="22"/>
                <w:szCs w:val="22"/>
              </w:rPr>
            </w:pPr>
            <w:r>
              <w:rPr>
                <w:rFonts w:cs="Arial"/>
                <w:sz w:val="22"/>
                <w:szCs w:val="22"/>
              </w:rPr>
              <w:t xml:space="preserve">Number of pupils in school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6D57" w14:textId="71DEDC9F" w:rsidR="00DE7225" w:rsidRDefault="00F431F4">
            <w:pPr>
              <w:pStyle w:val="TableRow"/>
              <w:rPr>
                <w:rFonts w:cs="Arial"/>
                <w:sz w:val="22"/>
                <w:szCs w:val="22"/>
              </w:rPr>
            </w:pPr>
            <w:r>
              <w:rPr>
                <w:rFonts w:cs="Arial"/>
                <w:sz w:val="22"/>
                <w:szCs w:val="22"/>
              </w:rPr>
              <w:t>182</w:t>
            </w:r>
          </w:p>
        </w:tc>
      </w:tr>
      <w:tr w:rsidR="00DE7225" w14:paraId="33F82F4D"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58F98" w14:textId="77777777" w:rsidR="00DE7225" w:rsidRDefault="00F51993">
            <w:pPr>
              <w:pStyle w:val="TableRow"/>
              <w:rPr>
                <w:rFonts w:cs="Arial"/>
                <w:sz w:val="22"/>
                <w:szCs w:val="22"/>
              </w:rPr>
            </w:pPr>
            <w:r>
              <w:rPr>
                <w:rFonts w:cs="Arial"/>
                <w:sz w:val="22"/>
                <w:szCs w:val="22"/>
              </w:rPr>
              <w:t>Proportion (%) of pupil premium eligible pupils</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976E" w14:textId="69D95108" w:rsidR="00DE7225" w:rsidRDefault="00F431F4">
            <w:pPr>
              <w:pStyle w:val="TableRow"/>
              <w:rPr>
                <w:rFonts w:cs="Arial"/>
                <w:sz w:val="22"/>
                <w:szCs w:val="22"/>
              </w:rPr>
            </w:pPr>
            <w:r>
              <w:rPr>
                <w:rFonts w:cs="Arial"/>
                <w:sz w:val="22"/>
                <w:szCs w:val="22"/>
              </w:rPr>
              <w:t>31</w:t>
            </w:r>
            <w:r w:rsidR="005A65DB">
              <w:rPr>
                <w:rFonts w:cs="Arial"/>
                <w:sz w:val="22"/>
                <w:szCs w:val="22"/>
              </w:rPr>
              <w:t>%</w:t>
            </w:r>
          </w:p>
        </w:tc>
      </w:tr>
      <w:tr w:rsidR="00DE7225" w14:paraId="5327138C"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B7CBB" w14:textId="77777777" w:rsidR="00DE7225" w:rsidRDefault="00F51993">
            <w:pPr>
              <w:pStyle w:val="TableRow"/>
              <w:rPr>
                <w:rFonts w:cs="Arial"/>
                <w:sz w:val="22"/>
                <w:szCs w:val="22"/>
              </w:rPr>
            </w:pPr>
            <w:r>
              <w:rPr>
                <w:rFonts w:cs="Arial"/>
                <w:sz w:val="22"/>
                <w:szCs w:val="22"/>
              </w:rPr>
              <w:t xml:space="preserve">Academic year/years that our current pupil premium strategy plan covers </w:t>
            </w:r>
            <w:r>
              <w:rPr>
                <w:rFonts w:cs="Arial"/>
                <w:b/>
                <w:bCs/>
                <w:sz w:val="22"/>
                <w:szCs w:val="22"/>
              </w:rPr>
              <w:t>(3 year plans are recommended)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CF105" w14:textId="77777777" w:rsidR="00DE7225" w:rsidRDefault="00A96104">
            <w:pPr>
              <w:pStyle w:val="TableRow"/>
              <w:rPr>
                <w:rFonts w:cs="Arial"/>
                <w:sz w:val="22"/>
                <w:szCs w:val="22"/>
              </w:rPr>
            </w:pPr>
            <w:r>
              <w:rPr>
                <w:rFonts w:cs="Arial"/>
                <w:sz w:val="22"/>
                <w:szCs w:val="22"/>
              </w:rPr>
              <w:t>2023-2026</w:t>
            </w:r>
          </w:p>
        </w:tc>
      </w:tr>
      <w:tr w:rsidR="00DE7225" w14:paraId="7F98592C"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5CDAF" w14:textId="77777777" w:rsidR="00DE7225" w:rsidRDefault="00F51993">
            <w:pPr>
              <w:pStyle w:val="TableRow"/>
              <w:rPr>
                <w:rFonts w:cs="Arial"/>
                <w:sz w:val="22"/>
                <w:szCs w:val="22"/>
              </w:rPr>
            </w:pPr>
            <w:r>
              <w:rPr>
                <w:rFonts w:cs="Arial"/>
                <w:sz w:val="22"/>
                <w:szCs w:val="22"/>
              </w:rPr>
              <w:t>Date this statement was published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074A9" w14:textId="628BD26F" w:rsidR="00DE7225" w:rsidRDefault="008262FB">
            <w:pPr>
              <w:pStyle w:val="TableRow"/>
              <w:rPr>
                <w:rFonts w:cs="Arial"/>
                <w:sz w:val="22"/>
                <w:szCs w:val="22"/>
              </w:rPr>
            </w:pPr>
            <w:r>
              <w:rPr>
                <w:rFonts w:cs="Arial"/>
                <w:sz w:val="22"/>
                <w:szCs w:val="22"/>
              </w:rPr>
              <w:t>December 2025</w:t>
            </w:r>
          </w:p>
        </w:tc>
      </w:tr>
      <w:tr w:rsidR="00DE7225" w14:paraId="75AAE743"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1EEC3" w14:textId="77777777" w:rsidR="00DE7225" w:rsidRDefault="00F51993">
            <w:pPr>
              <w:pStyle w:val="TableRow"/>
              <w:rPr>
                <w:rFonts w:cs="Arial"/>
                <w:sz w:val="22"/>
                <w:szCs w:val="22"/>
              </w:rPr>
            </w:pPr>
            <w:r>
              <w:rPr>
                <w:rFonts w:cs="Arial"/>
                <w:sz w:val="22"/>
                <w:szCs w:val="22"/>
              </w:rPr>
              <w:t>Date on which it will be reviewed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17964" w14:textId="557DB8DD" w:rsidR="00DE7225" w:rsidRDefault="008262FB">
            <w:pPr>
              <w:pStyle w:val="TableRow"/>
              <w:rPr>
                <w:rFonts w:cs="Arial"/>
                <w:sz w:val="22"/>
                <w:szCs w:val="22"/>
              </w:rPr>
            </w:pPr>
            <w:r>
              <w:rPr>
                <w:rFonts w:cs="Arial"/>
                <w:sz w:val="22"/>
                <w:szCs w:val="22"/>
              </w:rPr>
              <w:t>December 2026</w:t>
            </w:r>
          </w:p>
        </w:tc>
      </w:tr>
      <w:tr w:rsidR="00DE7225" w14:paraId="0F445F12"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F1CC" w14:textId="77777777" w:rsidR="00DE7225" w:rsidRDefault="00F51993">
            <w:pPr>
              <w:pStyle w:val="TableRow"/>
              <w:rPr>
                <w:rFonts w:cs="Arial"/>
                <w:sz w:val="22"/>
                <w:szCs w:val="22"/>
              </w:rPr>
            </w:pPr>
            <w:r>
              <w:rPr>
                <w:rFonts w:cs="Arial"/>
                <w:sz w:val="22"/>
                <w:szCs w:val="22"/>
              </w:rPr>
              <w:t>Statement authorised by</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6EDB6" w14:textId="77777777" w:rsidR="00DE7225" w:rsidRDefault="00F51993">
            <w:pPr>
              <w:pStyle w:val="TableRow"/>
              <w:rPr>
                <w:rFonts w:cs="Arial"/>
                <w:sz w:val="22"/>
                <w:szCs w:val="22"/>
              </w:rPr>
            </w:pPr>
            <w:r>
              <w:rPr>
                <w:rFonts w:cs="Arial"/>
                <w:sz w:val="22"/>
                <w:szCs w:val="22"/>
              </w:rPr>
              <w:t>Local Advisory Committee</w:t>
            </w:r>
          </w:p>
          <w:p w14:paraId="5E7A2759" w14:textId="3B78C544" w:rsidR="00DE7225" w:rsidRDefault="00F51993" w:rsidP="008262FB">
            <w:pPr>
              <w:pStyle w:val="TableRow"/>
              <w:rPr>
                <w:rFonts w:cs="Arial"/>
                <w:sz w:val="22"/>
                <w:szCs w:val="22"/>
              </w:rPr>
            </w:pPr>
            <w:r>
              <w:rPr>
                <w:rFonts w:cs="Arial"/>
                <w:sz w:val="22"/>
                <w:szCs w:val="22"/>
              </w:rPr>
              <w:t xml:space="preserve">&amp; </w:t>
            </w:r>
            <w:r w:rsidR="00CA2785">
              <w:rPr>
                <w:rFonts w:cs="Arial"/>
                <w:sz w:val="22"/>
                <w:szCs w:val="22"/>
              </w:rPr>
              <w:t>Jacqui Blackmore</w:t>
            </w:r>
            <w:r>
              <w:rPr>
                <w:rFonts w:cs="Arial"/>
                <w:sz w:val="22"/>
                <w:szCs w:val="22"/>
              </w:rPr>
              <w:t xml:space="preserve"> (</w:t>
            </w:r>
            <w:r w:rsidR="008262FB">
              <w:rPr>
                <w:rFonts w:cs="Arial"/>
                <w:sz w:val="22"/>
                <w:szCs w:val="22"/>
              </w:rPr>
              <w:t>Headteacher</w:t>
            </w:r>
            <w:r w:rsidR="00BF3D1C">
              <w:rPr>
                <w:rFonts w:cs="Arial"/>
                <w:sz w:val="22"/>
                <w:szCs w:val="22"/>
              </w:rPr>
              <w:t>)</w:t>
            </w:r>
          </w:p>
        </w:tc>
      </w:tr>
      <w:tr w:rsidR="00DE7225" w14:paraId="6A81AE00"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F1EE" w14:textId="77777777" w:rsidR="00DE7225" w:rsidRDefault="00F51993">
            <w:pPr>
              <w:pStyle w:val="TableRow"/>
              <w:rPr>
                <w:rFonts w:cs="Arial"/>
                <w:sz w:val="22"/>
                <w:szCs w:val="22"/>
              </w:rPr>
            </w:pPr>
            <w:r>
              <w:rPr>
                <w:rFonts w:cs="Arial"/>
                <w:sz w:val="22"/>
                <w:szCs w:val="22"/>
              </w:rPr>
              <w:t>Pupil premium lead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120BD" w14:textId="635DB226" w:rsidR="00DE7225" w:rsidRDefault="00CA2785">
            <w:pPr>
              <w:pStyle w:val="TableRow"/>
              <w:rPr>
                <w:rFonts w:cs="Arial"/>
                <w:sz w:val="22"/>
                <w:szCs w:val="22"/>
              </w:rPr>
            </w:pPr>
            <w:r>
              <w:rPr>
                <w:rFonts w:cs="Arial"/>
                <w:sz w:val="22"/>
                <w:szCs w:val="22"/>
              </w:rPr>
              <w:t>Jacqui Blackmore</w:t>
            </w:r>
            <w:r w:rsidR="008262FB">
              <w:rPr>
                <w:rFonts w:cs="Arial"/>
                <w:sz w:val="22"/>
                <w:szCs w:val="22"/>
              </w:rPr>
              <w:t xml:space="preserve"> (Headteacher)</w:t>
            </w:r>
          </w:p>
        </w:tc>
      </w:tr>
      <w:tr w:rsidR="00DE7225" w14:paraId="13DD5C05"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D30D0" w14:textId="77777777" w:rsidR="00DE7225" w:rsidRDefault="00F51993">
            <w:pPr>
              <w:pStyle w:val="TableRow"/>
              <w:rPr>
                <w:rFonts w:cs="Arial"/>
                <w:sz w:val="22"/>
                <w:szCs w:val="22"/>
              </w:rPr>
            </w:pPr>
            <w:r>
              <w:rPr>
                <w:rFonts w:cs="Arial"/>
                <w:sz w:val="22"/>
                <w:szCs w:val="22"/>
              </w:rPr>
              <w:t>Governor / Trustee lead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643E1" w14:textId="25D51D86" w:rsidR="00DE7225" w:rsidRDefault="00F431F4">
            <w:pPr>
              <w:pStyle w:val="TableRow"/>
              <w:rPr>
                <w:rFonts w:cs="Arial"/>
                <w:sz w:val="22"/>
                <w:szCs w:val="22"/>
              </w:rPr>
            </w:pPr>
            <w:r>
              <w:rPr>
                <w:rFonts w:cs="Arial"/>
                <w:sz w:val="22"/>
                <w:szCs w:val="22"/>
              </w:rPr>
              <w:t>Jo Pearce</w:t>
            </w:r>
          </w:p>
          <w:p w14:paraId="21A6B794" w14:textId="77777777" w:rsidR="00DE7225" w:rsidRDefault="00F51993">
            <w:pPr>
              <w:pStyle w:val="TableRow"/>
              <w:rPr>
                <w:rFonts w:cs="Arial"/>
                <w:sz w:val="22"/>
                <w:szCs w:val="22"/>
              </w:rPr>
            </w:pPr>
            <w:r>
              <w:rPr>
                <w:rFonts w:cs="Arial"/>
                <w:sz w:val="22"/>
                <w:szCs w:val="22"/>
              </w:rPr>
              <w:t>Pupil Premium Local Advisory Committee Member</w:t>
            </w:r>
          </w:p>
        </w:tc>
      </w:tr>
    </w:tbl>
    <w:bookmarkEnd w:id="2"/>
    <w:bookmarkEnd w:id="3"/>
    <w:bookmarkEnd w:id="4"/>
    <w:p w14:paraId="2E1FE896" w14:textId="77777777" w:rsidR="00DE7225" w:rsidRDefault="00F51993">
      <w:pPr>
        <w:spacing w:before="480" w:line="240" w:lineRule="auto"/>
        <w:rPr>
          <w:rFonts w:cs="Arial"/>
          <w:b/>
          <w:color w:val="76923C" w:themeColor="accent3" w:themeShade="BF"/>
          <w:sz w:val="28"/>
          <w:szCs w:val="28"/>
        </w:rPr>
      </w:pPr>
      <w:r>
        <w:rPr>
          <w:rFonts w:cs="Arial"/>
          <w:b/>
          <w:color w:val="76923C" w:themeColor="accent3" w:themeShade="BF"/>
          <w:sz w:val="28"/>
          <w:szCs w:val="2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DE7225" w14:paraId="4B07093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192A81E2" w14:textId="77777777" w:rsidR="00DE7225" w:rsidRDefault="00F51993">
            <w:pPr>
              <w:pStyle w:val="TableRow"/>
              <w:rPr>
                <w:rFonts w:cs="Arial"/>
                <w:sz w:val="22"/>
                <w:szCs w:val="22"/>
              </w:rPr>
            </w:pPr>
            <w:r>
              <w:rPr>
                <w:rFonts w:cs="Arial"/>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0EC58835" w14:textId="77777777" w:rsidR="00DE7225" w:rsidRDefault="00F51993">
            <w:pPr>
              <w:pStyle w:val="TableRow"/>
              <w:rPr>
                <w:rFonts w:cs="Arial"/>
                <w:sz w:val="22"/>
                <w:szCs w:val="22"/>
              </w:rPr>
            </w:pPr>
            <w:r>
              <w:rPr>
                <w:rFonts w:cs="Arial"/>
                <w:b/>
                <w:sz w:val="22"/>
                <w:szCs w:val="22"/>
              </w:rPr>
              <w:t>Amount</w:t>
            </w:r>
          </w:p>
        </w:tc>
      </w:tr>
      <w:tr w:rsidR="00DE7225" w14:paraId="7660D9B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919AE"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Pupil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B29D6" w14:textId="16580CEE" w:rsidR="00DE7225" w:rsidRPr="008F01BB" w:rsidRDefault="00F51993" w:rsidP="00F0420A">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w:t>
            </w:r>
            <w:r w:rsidR="00FF5D84">
              <w:rPr>
                <w:rFonts w:ascii="Arial" w:hAnsi="Arial" w:cs="Arial"/>
                <w:b/>
                <w:bCs/>
                <w:color w:val="000000"/>
                <w:sz w:val="22"/>
                <w:szCs w:val="22"/>
                <w:bdr w:val="none" w:sz="0" w:space="0" w:color="auto" w:frame="1"/>
              </w:rPr>
              <w:t>94,620</w:t>
            </w:r>
          </w:p>
        </w:tc>
      </w:tr>
      <w:tr w:rsidR="00DE7225" w14:paraId="4232EF5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D6605"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FC986" w14:textId="2EBD26BF" w:rsidR="00DE7225" w:rsidRPr="008F01BB" w:rsidRDefault="00F0420A">
            <w:pPr>
              <w:pStyle w:val="NormalWeb"/>
              <w:spacing w:before="0" w:beforeAutospacing="0" w:after="0" w:afterAutospacing="0"/>
              <w:ind w:left="57" w:right="57"/>
              <w:rPr>
                <w:rFonts w:ascii="Calibri" w:hAnsi="Calibri" w:cs="Calibri"/>
                <w:color w:val="000000"/>
                <w:sz w:val="22"/>
                <w:szCs w:val="22"/>
              </w:rPr>
            </w:pPr>
            <w:r>
              <w:rPr>
                <w:rFonts w:ascii="Arial" w:hAnsi="Arial" w:cs="Arial"/>
                <w:b/>
                <w:bCs/>
                <w:color w:val="000000"/>
                <w:sz w:val="22"/>
                <w:szCs w:val="22"/>
                <w:bdr w:val="none" w:sz="0" w:space="0" w:color="auto" w:frame="1"/>
              </w:rPr>
              <w:t>£ </w:t>
            </w:r>
            <w:r w:rsidR="00CA2785">
              <w:rPr>
                <w:rFonts w:ascii="Arial" w:hAnsi="Arial" w:cs="Arial"/>
                <w:b/>
                <w:bCs/>
                <w:color w:val="000000"/>
                <w:sz w:val="22"/>
                <w:szCs w:val="22"/>
                <w:bdr w:val="none" w:sz="0" w:space="0" w:color="auto" w:frame="1"/>
              </w:rPr>
              <w:t>0</w:t>
            </w:r>
          </w:p>
        </w:tc>
      </w:tr>
      <w:tr w:rsidR="00DE7225" w14:paraId="295959D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40E3B"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Pupil premium funding carried forward from previous years (enter £0 if not applicable)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2C76D" w14:textId="77777777" w:rsidR="00DE7225" w:rsidRPr="008F01BB" w:rsidRDefault="00F51993">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£0 </w:t>
            </w:r>
          </w:p>
        </w:tc>
      </w:tr>
      <w:tr w:rsidR="00DE7225" w14:paraId="25565EA0"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849D" w14:textId="0B0C6C5A"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b/>
                <w:bCs/>
                <w:color w:val="000000"/>
                <w:sz w:val="22"/>
                <w:szCs w:val="22"/>
                <w:bdr w:val="none" w:sz="0" w:space="0" w:color="auto" w:frame="1"/>
              </w:rPr>
              <w:t>Total bu</w:t>
            </w:r>
            <w:r w:rsidR="00FF5D84">
              <w:rPr>
                <w:rFonts w:ascii="Arial" w:hAnsi="Arial" w:cs="Arial"/>
                <w:b/>
                <w:bCs/>
                <w:color w:val="000000"/>
                <w:sz w:val="22"/>
                <w:szCs w:val="22"/>
                <w:bdr w:val="none" w:sz="0" w:space="0" w:color="auto" w:frame="1"/>
              </w:rPr>
              <w:t>dget for this academic year 2024-2025</w:t>
            </w:r>
          </w:p>
          <w:p w14:paraId="04647060" w14:textId="77777777" w:rsidR="00DE7225" w:rsidRPr="00BC28D6" w:rsidRDefault="00F51993">
            <w:pPr>
              <w:pStyle w:val="NormalWeb"/>
              <w:spacing w:before="0" w:beforeAutospacing="0" w:after="0" w:afterAutospacing="0"/>
              <w:ind w:right="57"/>
              <w:rPr>
                <w:rFonts w:ascii="Calibri" w:hAnsi="Calibri" w:cs="Calibri"/>
                <w:color w:val="000000"/>
                <w:sz w:val="22"/>
                <w:szCs w:val="22"/>
              </w:rPr>
            </w:pPr>
            <w:r w:rsidRPr="00BC28D6">
              <w:rPr>
                <w:rFonts w:ascii="Arial" w:hAnsi="Arial" w:cs="Arial"/>
                <w:color w:val="000000"/>
                <w:sz w:val="22"/>
                <w:szCs w:val="22"/>
                <w:bdr w:val="none" w:sz="0" w:space="0" w:color="auto" w:frame="1"/>
              </w:rPr>
              <w:t>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7D796" w14:textId="463DA969" w:rsidR="00DE7225" w:rsidRPr="008F01BB" w:rsidRDefault="00F51993" w:rsidP="00F0420A">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xml:space="preserve">£ </w:t>
            </w:r>
            <w:r w:rsidR="00FF5D84">
              <w:rPr>
                <w:rFonts w:ascii="Arial" w:hAnsi="Arial" w:cs="Arial"/>
                <w:b/>
                <w:bCs/>
                <w:color w:val="000000"/>
                <w:sz w:val="22"/>
                <w:szCs w:val="22"/>
                <w:bdr w:val="none" w:sz="0" w:space="0" w:color="auto" w:frame="1"/>
              </w:rPr>
              <w:t>94,620</w:t>
            </w:r>
          </w:p>
        </w:tc>
      </w:tr>
    </w:tbl>
    <w:p w14:paraId="7D78DE63" w14:textId="77777777" w:rsidR="00DE7225" w:rsidRDefault="00F51993">
      <w:pPr>
        <w:pStyle w:val="Heading1"/>
        <w:rPr>
          <w:rFonts w:cs="Arial"/>
          <w:color w:val="76923C" w:themeColor="accent3" w:themeShade="BF"/>
          <w:sz w:val="28"/>
          <w:szCs w:val="28"/>
        </w:rPr>
      </w:pPr>
      <w:r>
        <w:rPr>
          <w:rFonts w:cs="Arial"/>
          <w:color w:val="76923C" w:themeColor="accent3" w:themeShade="BF"/>
          <w:sz w:val="28"/>
          <w:szCs w:val="28"/>
        </w:rPr>
        <w:lastRenderedPageBreak/>
        <w:t>Part A: Pupil premium strategy plan</w:t>
      </w:r>
    </w:p>
    <w:p w14:paraId="20F879FF" w14:textId="77777777" w:rsidR="00DE7225" w:rsidRDefault="00F51993">
      <w:pPr>
        <w:pStyle w:val="Heading2"/>
        <w:rPr>
          <w:rFonts w:cs="Arial"/>
          <w:color w:val="76923C" w:themeColor="accent3" w:themeShade="BF"/>
          <w:sz w:val="28"/>
          <w:szCs w:val="28"/>
        </w:rPr>
      </w:pPr>
      <w:bookmarkStart w:id="14" w:name="_Toc357771640"/>
      <w:bookmarkStart w:id="15" w:name="_Toc346793418"/>
      <w:r>
        <w:rPr>
          <w:rFonts w:cs="Arial"/>
          <w:color w:val="76923C" w:themeColor="accent3" w:themeShade="BF"/>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DE7225" w14:paraId="7562E99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C5720" w14:textId="77777777" w:rsidR="00AC06AF" w:rsidRPr="00AB2503" w:rsidRDefault="00AC06AF" w:rsidP="00AC06AF">
            <w:pPr>
              <w:pStyle w:val="NormalWeb"/>
              <w:rPr>
                <w:color w:val="000000" w:themeColor="text1"/>
              </w:rPr>
            </w:pPr>
            <w:r>
              <w:t xml:space="preserve">At </w:t>
            </w:r>
            <w:r>
              <w:rPr>
                <w:rStyle w:val="Strong"/>
              </w:rPr>
              <w:t>Waterside Primary Academy</w:t>
            </w:r>
            <w:r>
              <w:t xml:space="preserve">, we believe that </w:t>
            </w:r>
            <w:r>
              <w:rPr>
                <w:rStyle w:val="Emphasis"/>
              </w:rPr>
              <w:t>happy children learn best</w:t>
            </w:r>
            <w:r>
              <w:t xml:space="preserve">. We are committed to creating a safe, inclusive, and stimulating environment where every child is valued, </w:t>
            </w:r>
            <w:r w:rsidRPr="00AB2503">
              <w:rPr>
                <w:color w:val="000000" w:themeColor="text1"/>
              </w:rPr>
              <w:t>supported, and given the opportunity to thrive.</w:t>
            </w:r>
          </w:p>
          <w:p w14:paraId="77775511" w14:textId="77777777" w:rsidR="00AC06AF" w:rsidRPr="00AB2503" w:rsidRDefault="00AC06AF" w:rsidP="00AC06AF">
            <w:pPr>
              <w:pStyle w:val="Heading3"/>
              <w:rPr>
                <w:color w:val="000000" w:themeColor="text1"/>
              </w:rPr>
            </w:pPr>
            <w:r w:rsidRPr="00AB2503">
              <w:rPr>
                <w:rStyle w:val="Strong"/>
                <w:b/>
                <w:bCs/>
                <w:color w:val="000000" w:themeColor="text1"/>
              </w:rPr>
              <w:t>Our Aim</w:t>
            </w:r>
          </w:p>
          <w:p w14:paraId="38076357" w14:textId="322D4C12" w:rsidR="00AC06AF" w:rsidRPr="00AB2503" w:rsidRDefault="00AB2503" w:rsidP="00AC06AF">
            <w:pPr>
              <w:pStyle w:val="NormalWeb"/>
              <w:rPr>
                <w:color w:val="000000" w:themeColor="text1"/>
              </w:rPr>
            </w:pPr>
            <w:r>
              <w:rPr>
                <w:color w:val="000000" w:themeColor="text1"/>
              </w:rPr>
              <w:t>To ensure that all pupils,</w:t>
            </w:r>
            <w:r w:rsidR="00AC06AF" w:rsidRPr="00AB2503">
              <w:rPr>
                <w:color w:val="000000" w:themeColor="text1"/>
              </w:rPr>
              <w:t xml:space="preserve"> regardless </w:t>
            </w:r>
            <w:r>
              <w:rPr>
                <w:color w:val="000000" w:themeColor="text1"/>
              </w:rPr>
              <w:t xml:space="preserve">of background or circumstance, </w:t>
            </w:r>
            <w:r w:rsidR="00AC06AF" w:rsidRPr="00AB2503">
              <w:rPr>
                <w:color w:val="000000" w:themeColor="text1"/>
              </w:rPr>
              <w:t>make strong progress, achieve well, and feel secure and supported in both their learning and wellbeing.</w:t>
            </w:r>
          </w:p>
          <w:p w14:paraId="0E7AC551" w14:textId="77777777" w:rsidR="00AC06AF" w:rsidRPr="00AB2503" w:rsidRDefault="00AC06AF" w:rsidP="00AC06AF">
            <w:pPr>
              <w:pStyle w:val="Heading3"/>
              <w:rPr>
                <w:color w:val="000000" w:themeColor="text1"/>
              </w:rPr>
            </w:pPr>
            <w:r w:rsidRPr="00AB2503">
              <w:rPr>
                <w:rStyle w:val="Strong"/>
                <w:b/>
                <w:bCs/>
                <w:color w:val="000000" w:themeColor="text1"/>
              </w:rPr>
              <w:t>Our Approach</w:t>
            </w:r>
          </w:p>
          <w:p w14:paraId="16F07D8F" w14:textId="77777777" w:rsidR="00AC06AF" w:rsidRDefault="00AC06AF" w:rsidP="00AC06AF">
            <w:pPr>
              <w:pStyle w:val="NormalWeb"/>
            </w:pPr>
            <w:r>
              <w:t>We use Pupil Premium funding strategically to remove barriers to learning and maximise outcomes through three core principles:</w:t>
            </w:r>
          </w:p>
          <w:p w14:paraId="230D9537" w14:textId="77777777" w:rsidR="00AC06AF" w:rsidRDefault="00AC06AF" w:rsidP="00AC06AF">
            <w:pPr>
              <w:pStyle w:val="NormalWeb"/>
            </w:pPr>
            <w:r>
              <w:rPr>
                <w:rStyle w:val="Strong"/>
              </w:rPr>
              <w:t>1. High-Quality Teaching</w:t>
            </w:r>
          </w:p>
          <w:p w14:paraId="5B2236A5" w14:textId="77777777" w:rsidR="00AC06AF" w:rsidRDefault="00AC06AF" w:rsidP="00AC06AF">
            <w:pPr>
              <w:pStyle w:val="NormalWeb"/>
              <w:numPr>
                <w:ilvl w:val="0"/>
                <w:numId w:val="38"/>
              </w:numPr>
            </w:pPr>
            <w:r>
              <w:t>Focused support in key areas such as phonics and early number skills to close attainment gaps.</w:t>
            </w:r>
          </w:p>
          <w:p w14:paraId="4A9745B6" w14:textId="77777777" w:rsidR="00AC06AF" w:rsidRDefault="00AC06AF" w:rsidP="00AC06AF">
            <w:pPr>
              <w:pStyle w:val="NormalWeb"/>
              <w:numPr>
                <w:ilvl w:val="0"/>
                <w:numId w:val="38"/>
              </w:numPr>
            </w:pPr>
            <w:r>
              <w:t>Investment in professional development and resources that benefit all pupils, not just those eligible for Pupil Premium.</w:t>
            </w:r>
          </w:p>
          <w:p w14:paraId="285A34EE" w14:textId="77777777" w:rsidR="00AC06AF" w:rsidRDefault="00AC06AF" w:rsidP="00AC06AF">
            <w:pPr>
              <w:pStyle w:val="NormalWeb"/>
            </w:pPr>
            <w:r>
              <w:rPr>
                <w:rStyle w:val="Strong"/>
              </w:rPr>
              <w:t>2. Targeted Academic Support</w:t>
            </w:r>
          </w:p>
          <w:p w14:paraId="27AD51D3" w14:textId="24C884ED" w:rsidR="00AC06AF" w:rsidRDefault="00AC06AF" w:rsidP="00AC06AF">
            <w:pPr>
              <w:pStyle w:val="NormalWeb"/>
              <w:numPr>
                <w:ilvl w:val="0"/>
                <w:numId w:val="39"/>
              </w:numPr>
            </w:pPr>
            <w:r>
              <w:t>Tailored interventions, delivered through one-to-one and small group sessions, designed around asses</w:t>
            </w:r>
            <w:r w:rsidR="00AB2503">
              <w:t>sment data and individual need,</w:t>
            </w:r>
            <w:r>
              <w:t xml:space="preserve"> not assumptions.</w:t>
            </w:r>
          </w:p>
          <w:p w14:paraId="3F28CA71" w14:textId="77777777" w:rsidR="00AC06AF" w:rsidRDefault="00AC06AF" w:rsidP="00AC06AF">
            <w:pPr>
              <w:pStyle w:val="NormalWeb"/>
            </w:pPr>
            <w:r>
              <w:rPr>
                <w:rStyle w:val="Strong"/>
              </w:rPr>
              <w:t>3. Wider Support</w:t>
            </w:r>
          </w:p>
          <w:p w14:paraId="1AEB3322" w14:textId="77777777" w:rsidR="00AC06AF" w:rsidRDefault="00AC06AF" w:rsidP="00AC06AF">
            <w:pPr>
              <w:pStyle w:val="NormalWeb"/>
              <w:numPr>
                <w:ilvl w:val="0"/>
                <w:numId w:val="40"/>
              </w:numPr>
            </w:pPr>
            <w:r>
              <w:t>Addressing non-academic barriers such as attendance, behaviour, and emotional wellbeing.</w:t>
            </w:r>
          </w:p>
          <w:p w14:paraId="4C157046" w14:textId="77777777" w:rsidR="00AC06AF" w:rsidRDefault="00AC06AF" w:rsidP="00AC06AF">
            <w:pPr>
              <w:pStyle w:val="NormalWeb"/>
              <w:numPr>
                <w:ilvl w:val="0"/>
                <w:numId w:val="40"/>
              </w:numPr>
            </w:pPr>
            <w:r>
              <w:t>Providing initiatives like breakfast club and nurture provision to promote readiness to learn.</w:t>
            </w:r>
          </w:p>
          <w:p w14:paraId="6D810DDC" w14:textId="77777777" w:rsidR="00AC06AF" w:rsidRPr="00AB2503" w:rsidRDefault="00AC06AF" w:rsidP="00AC06AF">
            <w:pPr>
              <w:pStyle w:val="Heading3"/>
              <w:rPr>
                <w:color w:val="000000" w:themeColor="text1"/>
              </w:rPr>
            </w:pPr>
            <w:r w:rsidRPr="00AB2503">
              <w:rPr>
                <w:rStyle w:val="Strong"/>
                <w:b/>
                <w:bCs/>
                <w:color w:val="000000" w:themeColor="text1"/>
              </w:rPr>
              <w:t>Family Engagement</w:t>
            </w:r>
          </w:p>
          <w:p w14:paraId="0AFDA85C" w14:textId="77777777" w:rsidR="00AC06AF" w:rsidRPr="00AB2503" w:rsidRDefault="00AC06AF" w:rsidP="00AC06AF">
            <w:pPr>
              <w:pStyle w:val="NormalWeb"/>
              <w:rPr>
                <w:color w:val="000000" w:themeColor="text1"/>
              </w:rPr>
            </w:pPr>
            <w:r w:rsidRPr="00AB2503">
              <w:rPr>
                <w:color w:val="000000" w:themeColor="text1"/>
              </w:rPr>
              <w:t>Our Family Liaison Officer works closely with Pupil Premium families to build strong, trusting home–school partnerships. This support ensures improved communication, greater consistency, and better outcomes for pupils.</w:t>
            </w:r>
          </w:p>
          <w:p w14:paraId="40309994" w14:textId="77777777" w:rsidR="00AC06AF" w:rsidRPr="00AB2503" w:rsidRDefault="00AC06AF" w:rsidP="00AC06AF">
            <w:pPr>
              <w:pStyle w:val="Heading3"/>
              <w:rPr>
                <w:color w:val="000000" w:themeColor="text1"/>
              </w:rPr>
            </w:pPr>
            <w:r w:rsidRPr="00AB2503">
              <w:rPr>
                <w:rStyle w:val="Strong"/>
                <w:b/>
                <w:bCs/>
                <w:color w:val="000000" w:themeColor="text1"/>
              </w:rPr>
              <w:t>Cultural Capital</w:t>
            </w:r>
          </w:p>
          <w:p w14:paraId="23809989" w14:textId="77777777" w:rsidR="00AC06AF" w:rsidRDefault="00AC06AF" w:rsidP="00AC06AF">
            <w:pPr>
              <w:pStyle w:val="NormalWeb"/>
            </w:pPr>
            <w:r>
              <w:t>We are committed to ensuring that disadvantaged pupils access the same enriching experiences as their peers. Through Pupil Premium funding, we subsidise trips, clubs, and enrichment opportunities that broaden horizons, nurture aspirations, and build confidence.</w:t>
            </w:r>
          </w:p>
          <w:p w14:paraId="178EDD49" w14:textId="77777777" w:rsidR="00AC06AF" w:rsidRPr="00AB2503" w:rsidRDefault="00AC06AF" w:rsidP="00AC06AF">
            <w:pPr>
              <w:pStyle w:val="Heading3"/>
              <w:rPr>
                <w:color w:val="000000" w:themeColor="text1"/>
              </w:rPr>
            </w:pPr>
            <w:r w:rsidRPr="00AB2503">
              <w:rPr>
                <w:rStyle w:val="Strong"/>
                <w:b/>
                <w:bCs/>
                <w:color w:val="000000" w:themeColor="text1"/>
              </w:rPr>
              <w:lastRenderedPageBreak/>
              <w:t>Monitoring and Responsiveness</w:t>
            </w:r>
          </w:p>
          <w:p w14:paraId="2A861867" w14:textId="6E7E3881" w:rsidR="00DE7225" w:rsidRPr="00AB2503" w:rsidRDefault="00AC06AF" w:rsidP="00AB2503">
            <w:pPr>
              <w:pStyle w:val="NormalWeb"/>
            </w:pPr>
            <w:r>
              <w:t>We use robust systems such as NFER, RWI, and Arbor to monitor progress and evaluate the impact of our approach. Support is regularly reviewed and adapted to meet changing needs. All staff share responsibility for raising outcomes for disadvantaged pupils and maintain consistently high expectations for every child.</w:t>
            </w:r>
          </w:p>
        </w:tc>
      </w:tr>
    </w:tbl>
    <w:p w14:paraId="6EA7BB83"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lastRenderedPageBreak/>
        <w:t>Challenges</w:t>
      </w:r>
    </w:p>
    <w:p w14:paraId="33D18E65" w14:textId="77777777" w:rsidR="00DE7225" w:rsidRDefault="00F51993">
      <w:pPr>
        <w:spacing w:before="120" w:line="240" w:lineRule="auto"/>
        <w:textAlignment w:val="baseline"/>
        <w:outlineLvl w:val="0"/>
        <w:rPr>
          <w:rFonts w:cs="Arial"/>
          <w:sz w:val="22"/>
          <w:szCs w:val="22"/>
        </w:rPr>
      </w:pPr>
      <w:r>
        <w:rPr>
          <w:rFonts w:cs="Arial"/>
          <w:bCs/>
          <w:color w:val="auto"/>
          <w:sz w:val="22"/>
          <w:szCs w:val="22"/>
        </w:rPr>
        <w:t>This details</w:t>
      </w:r>
      <w:r>
        <w:rPr>
          <w:rFonts w:cs="Arial"/>
          <w:color w:val="auto"/>
          <w:sz w:val="22"/>
          <w:szCs w:val="22"/>
        </w:rPr>
        <w:t xml:space="preserve"> the key</w:t>
      </w:r>
      <w:r>
        <w:rPr>
          <w:rFonts w:cs="Arial"/>
          <w:bCs/>
          <w:color w:val="auto"/>
          <w:sz w:val="22"/>
          <w:szCs w:val="22"/>
        </w:rPr>
        <w:t xml:space="preserve"> </w:t>
      </w:r>
      <w:r>
        <w:rPr>
          <w:rFonts w:cs="Arial"/>
          <w:color w:val="auto"/>
          <w:sz w:val="22"/>
          <w:szCs w:val="22"/>
        </w:rPr>
        <w:t xml:space="preserve">challenges to </w:t>
      </w:r>
      <w:r>
        <w:rPr>
          <w:rFonts w:cs="Arial"/>
          <w:bCs/>
          <w:color w:val="auto"/>
          <w:sz w:val="22"/>
          <w:szCs w:val="22"/>
        </w:rPr>
        <w:t>achievement that we have</w:t>
      </w:r>
      <w:r>
        <w:rPr>
          <w:rFonts w:cs="Arial"/>
          <w:color w:val="auto"/>
          <w:sz w:val="22"/>
          <w:szCs w:val="22"/>
        </w:rPr>
        <w:t xml:space="preserve"> identified among </w:t>
      </w:r>
      <w:r>
        <w:rPr>
          <w:rFonts w:cs="Arial"/>
          <w:bCs/>
          <w:color w:val="auto"/>
          <w:sz w:val="22"/>
          <w:szCs w:val="22"/>
        </w:rPr>
        <w:t>our</w:t>
      </w:r>
      <w:r>
        <w:rPr>
          <w:rFonts w:cs="Arial"/>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DE7225" w14:paraId="72710AF7" w14:textId="77777777">
        <w:tc>
          <w:tcPr>
            <w:tcW w:w="147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95091A3" w14:textId="77777777" w:rsidR="00DE7225" w:rsidRDefault="00F51993">
            <w:pPr>
              <w:pStyle w:val="TableHeader"/>
              <w:jc w:val="left"/>
              <w:rPr>
                <w:rFonts w:cs="Arial"/>
                <w:sz w:val="22"/>
                <w:szCs w:val="22"/>
              </w:rPr>
            </w:pPr>
            <w:r>
              <w:rPr>
                <w:rFonts w:cs="Arial"/>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2EFBEA1" w14:textId="77777777" w:rsidR="00DE7225" w:rsidRDefault="00F51993">
            <w:pPr>
              <w:pStyle w:val="TableHeader"/>
              <w:jc w:val="left"/>
              <w:rPr>
                <w:rFonts w:cs="Arial"/>
                <w:sz w:val="22"/>
                <w:szCs w:val="22"/>
              </w:rPr>
            </w:pPr>
            <w:r>
              <w:rPr>
                <w:rFonts w:cs="Arial"/>
                <w:sz w:val="22"/>
                <w:szCs w:val="22"/>
              </w:rPr>
              <w:t xml:space="preserve">Detail of challenge </w:t>
            </w:r>
          </w:p>
        </w:tc>
      </w:tr>
      <w:tr w:rsidR="00AC06AF" w14:paraId="527DA3DE"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75BE95E5" w14:textId="77777777" w:rsidR="00AC06AF" w:rsidRDefault="00AC06AF" w:rsidP="00AC06AF">
            <w:pPr>
              <w:pStyle w:val="TableRow"/>
              <w:rPr>
                <w:rFonts w:cs="Arial"/>
                <w:sz w:val="22"/>
                <w:szCs w:val="22"/>
              </w:rPr>
            </w:pPr>
            <w:r>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96F40" w14:textId="02B918D6" w:rsidR="00AC06AF" w:rsidRPr="00AB5084" w:rsidRDefault="00AC06AF" w:rsidP="00AC06AF">
            <w:pPr>
              <w:pStyle w:val="TableRowCentered"/>
              <w:jc w:val="left"/>
              <w:rPr>
                <w:rFonts w:cs="Arial"/>
                <w:sz w:val="20"/>
              </w:rPr>
            </w:pPr>
            <w:r w:rsidRPr="00AB5084">
              <w:rPr>
                <w:rStyle w:val="Strong"/>
                <w:sz w:val="20"/>
              </w:rPr>
              <w:t>Low Starting Points</w:t>
            </w:r>
            <w:r w:rsidRPr="00AB5084">
              <w:rPr>
                <w:sz w:val="20"/>
              </w:rPr>
              <w:br/>
              <w:t>Entry data for our Reception cohort shows that many disadvantaged pupils begin school with lower starting points than their peers. Communication, language, and social skills are often less developed and below age-related expectations.</w:t>
            </w:r>
          </w:p>
        </w:tc>
      </w:tr>
      <w:tr w:rsidR="00AC06AF" w14:paraId="5C9A50DC"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39046FA3" w14:textId="77777777" w:rsidR="00AC06AF" w:rsidRDefault="00AC06AF" w:rsidP="00AC06AF">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BA0F2" w14:textId="72B1D79D" w:rsidR="00AC06AF" w:rsidRPr="00AB5084" w:rsidRDefault="00AC06AF" w:rsidP="00AC06AF">
            <w:pPr>
              <w:pStyle w:val="TableRowCentered"/>
              <w:jc w:val="left"/>
              <w:rPr>
                <w:rFonts w:cs="Arial"/>
                <w:sz w:val="20"/>
              </w:rPr>
            </w:pPr>
            <w:r w:rsidRPr="00AB5084">
              <w:rPr>
                <w:rStyle w:val="Strong"/>
                <w:sz w:val="20"/>
              </w:rPr>
              <w:t>Attainment Gaps in Early Years and Key Stage 1</w:t>
            </w:r>
            <w:r w:rsidRPr="00AB5084">
              <w:rPr>
                <w:sz w:val="20"/>
              </w:rPr>
              <w:br/>
              <w:t>In Summer 2025, levels of attainment for disadvantaged pupils in EYFS, Year 1, and Year 2 were below national averages. Internal assessment data also indicates that disadvantaged pupils generally do not achieve as highly as their peers across core subjects.</w:t>
            </w:r>
          </w:p>
        </w:tc>
      </w:tr>
      <w:tr w:rsidR="00AC06AF" w14:paraId="3D12EFDB"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271CE5F5" w14:textId="77777777" w:rsidR="00AC06AF" w:rsidRDefault="00AC06AF" w:rsidP="00AC06AF">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EC046" w14:textId="1A28CE09" w:rsidR="00AC06AF" w:rsidRPr="00AB5084" w:rsidRDefault="00AC06AF" w:rsidP="00AC06AF">
            <w:pPr>
              <w:pStyle w:val="TableRowCentered"/>
              <w:jc w:val="left"/>
              <w:rPr>
                <w:rFonts w:cs="Arial"/>
                <w:sz w:val="20"/>
              </w:rPr>
            </w:pPr>
            <w:r w:rsidRPr="00AB5084">
              <w:rPr>
                <w:rStyle w:val="Strong"/>
                <w:sz w:val="20"/>
              </w:rPr>
              <w:t>Additional Barriers and Complex Needs</w:t>
            </w:r>
            <w:r w:rsidRPr="00AB5084">
              <w:rPr>
                <w:sz w:val="20"/>
              </w:rPr>
              <w:br/>
              <w:t>A significant proportion of pupils eligible for the Pupil Premium also face additional challenges such as special educational needs (particularly speech and language difficulties), social or emotional needs, or English as an additional language.</w:t>
            </w:r>
          </w:p>
        </w:tc>
      </w:tr>
      <w:tr w:rsidR="00AC06AF" w14:paraId="14CCCD4C"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1A8887C4" w14:textId="77777777" w:rsidR="00AC06AF" w:rsidRDefault="00AC06AF" w:rsidP="00AC06AF">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D3091" w14:textId="4B7569AF" w:rsidR="00AC06AF" w:rsidRPr="00AB5084" w:rsidRDefault="00AC06AF" w:rsidP="00AC06AF">
            <w:pPr>
              <w:pStyle w:val="TableRowCentered"/>
              <w:jc w:val="left"/>
              <w:rPr>
                <w:rFonts w:cs="Arial"/>
                <w:iCs/>
                <w:sz w:val="20"/>
              </w:rPr>
            </w:pPr>
            <w:r w:rsidRPr="00AB5084">
              <w:rPr>
                <w:rStyle w:val="Strong"/>
                <w:sz w:val="20"/>
              </w:rPr>
              <w:t>Attendance and Engagement</w:t>
            </w:r>
            <w:r w:rsidRPr="00AB5084">
              <w:rPr>
                <w:sz w:val="20"/>
              </w:rPr>
              <w:br/>
              <w:t>Attendance remains below the national average, particularly for disadvantaged pupils. Improving attendance and engagement is a key priority, as this has a direct impact on progress, attainment, and wellbeing.</w:t>
            </w:r>
          </w:p>
        </w:tc>
      </w:tr>
      <w:tr w:rsidR="00AC06AF" w14:paraId="746B0FF2"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0FEC8CF2" w14:textId="77777777" w:rsidR="00AC06AF" w:rsidRDefault="00AC06AF" w:rsidP="00AC06AF">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10509" w14:textId="0C5CD4ED" w:rsidR="00AC06AF" w:rsidRPr="00AB5084" w:rsidRDefault="00AC06AF" w:rsidP="00AC06AF">
            <w:pPr>
              <w:pStyle w:val="TableRowCentered"/>
              <w:jc w:val="left"/>
              <w:rPr>
                <w:rFonts w:cs="Arial"/>
                <w:sz w:val="20"/>
              </w:rPr>
            </w:pPr>
            <w:r w:rsidRPr="00AB5084">
              <w:rPr>
                <w:rStyle w:val="Strong"/>
                <w:sz w:val="20"/>
              </w:rPr>
              <w:t>Parental Engagement</w:t>
            </w:r>
            <w:r w:rsidRPr="00AB5084">
              <w:rPr>
                <w:sz w:val="20"/>
              </w:rPr>
              <w:br/>
              <w:t>Parental engagement with school life can be strengthened, especially for disadvantaged families. We aim to develop parental involvement through initiatives that build literacy and IT confidence, support learning at home (e.g. reading and homework), and provide targeted family support for those in need.</w:t>
            </w:r>
          </w:p>
        </w:tc>
      </w:tr>
      <w:tr w:rsidR="00AC06AF" w14:paraId="5BBFD953"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4A4FAEE0" w14:textId="77777777" w:rsidR="00AC06AF" w:rsidRDefault="00AC06AF" w:rsidP="00AC06AF">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499DE" w14:textId="6CD454C8" w:rsidR="00AC06AF" w:rsidRPr="00AB5084" w:rsidRDefault="00AC06AF" w:rsidP="00AC06AF">
            <w:pPr>
              <w:pStyle w:val="TableRowCentered"/>
              <w:jc w:val="left"/>
              <w:rPr>
                <w:rFonts w:cs="Arial"/>
                <w:sz w:val="20"/>
              </w:rPr>
            </w:pPr>
            <w:r w:rsidRPr="00AB5084">
              <w:rPr>
                <w:rStyle w:val="Strong"/>
                <w:sz w:val="20"/>
              </w:rPr>
              <w:t>Oracy and Vocabulary Development</w:t>
            </w:r>
            <w:r w:rsidRPr="00AB5084">
              <w:rPr>
                <w:sz w:val="20"/>
              </w:rPr>
              <w:br/>
              <w:t>Some disadvantaged pupils lack confidence in speaking and listening, and struggle to articulate ideas clearly. Vocabulary gaps – particularly in subject-specific and technical language – are evident and often linked to reduced reading experiences.</w:t>
            </w:r>
          </w:p>
        </w:tc>
      </w:tr>
      <w:tr w:rsidR="00AC06AF" w14:paraId="32B69B71"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6A0132C5" w14:textId="77777777" w:rsidR="00AC06AF" w:rsidRDefault="00AC06AF" w:rsidP="00AC06AF">
            <w:pPr>
              <w:pStyle w:val="TableRow"/>
              <w:rPr>
                <w:rFonts w:cs="Arial"/>
                <w:sz w:val="22"/>
                <w:szCs w:val="22"/>
              </w:rPr>
            </w:pPr>
            <w:r>
              <w:rPr>
                <w:rFonts w:cs="Arial"/>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5A5CE" w14:textId="07DE360E" w:rsidR="00AC06AF" w:rsidRPr="00AB5084" w:rsidRDefault="00AC06AF" w:rsidP="00AC06AF">
            <w:pPr>
              <w:pStyle w:val="TableRowCentered"/>
              <w:jc w:val="left"/>
              <w:rPr>
                <w:rFonts w:cs="Arial"/>
                <w:sz w:val="20"/>
              </w:rPr>
            </w:pPr>
            <w:r w:rsidRPr="00AB5084">
              <w:rPr>
                <w:rStyle w:val="Strong"/>
                <w:sz w:val="20"/>
              </w:rPr>
              <w:t>Limited Cultural Capital</w:t>
            </w:r>
            <w:r w:rsidRPr="00AB5084">
              <w:rPr>
                <w:sz w:val="20"/>
              </w:rPr>
              <w:br/>
              <w:t>Gaps in cultural capital are apparent due to missed opportunities and limited access to enriching experiences beyond the classroom. This impacts pupils’ confidence, curiosity, and understanding of the wider world.</w:t>
            </w:r>
          </w:p>
        </w:tc>
      </w:tr>
    </w:tbl>
    <w:p w14:paraId="2275FC18" w14:textId="77777777" w:rsidR="00DE7225" w:rsidRDefault="00F51993">
      <w:pPr>
        <w:pStyle w:val="Heading2"/>
        <w:spacing w:before="600"/>
        <w:rPr>
          <w:rFonts w:cs="Arial"/>
          <w:color w:val="76923C" w:themeColor="accent3" w:themeShade="BF"/>
          <w:sz w:val="28"/>
          <w:szCs w:val="28"/>
        </w:rPr>
      </w:pPr>
      <w:bookmarkStart w:id="16" w:name="_Toc443397160"/>
      <w:r>
        <w:rPr>
          <w:rFonts w:cs="Arial"/>
          <w:color w:val="76923C" w:themeColor="accent3" w:themeShade="BF"/>
          <w:sz w:val="28"/>
          <w:szCs w:val="28"/>
        </w:rPr>
        <w:t xml:space="preserve">Intended outcomes </w:t>
      </w:r>
    </w:p>
    <w:p w14:paraId="2354E77B" w14:textId="77777777" w:rsidR="00DE7225" w:rsidRDefault="00F51993">
      <w:pPr>
        <w:rPr>
          <w:rFonts w:cs="Arial"/>
          <w:sz w:val="22"/>
          <w:szCs w:val="22"/>
        </w:rPr>
      </w:pPr>
      <w:r>
        <w:rPr>
          <w:rFonts w:cs="Arial"/>
          <w:color w:val="auto"/>
          <w:sz w:val="22"/>
          <w:szCs w:val="22"/>
        </w:rPr>
        <w:t xml:space="preserve">This explains the outcomes we are aiming for </w:t>
      </w:r>
      <w:r w:rsidRPr="00AB2503">
        <w:rPr>
          <w:rFonts w:cs="Arial"/>
          <w:bCs/>
          <w:color w:val="auto"/>
          <w:sz w:val="22"/>
          <w:szCs w:val="22"/>
        </w:rPr>
        <w:t>by the end of our current strategy plan</w:t>
      </w:r>
      <w:r>
        <w:rPr>
          <w:rFonts w:cs="Arial"/>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114"/>
        <w:gridCol w:w="6372"/>
      </w:tblGrid>
      <w:tr w:rsidR="00DE7225" w14:paraId="79C26DF0" w14:textId="77777777">
        <w:tc>
          <w:tcPr>
            <w:tcW w:w="311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B412D75" w14:textId="77777777" w:rsidR="00DE7225" w:rsidRDefault="00F51993">
            <w:pPr>
              <w:pStyle w:val="TableHeader"/>
              <w:jc w:val="left"/>
              <w:rPr>
                <w:rFonts w:cs="Arial"/>
                <w:sz w:val="22"/>
                <w:szCs w:val="22"/>
              </w:rPr>
            </w:pPr>
            <w:r>
              <w:rPr>
                <w:rFonts w:cs="Arial"/>
                <w:sz w:val="22"/>
                <w:szCs w:val="22"/>
              </w:rPr>
              <w:lastRenderedPageBreak/>
              <w:t>Intended outcome</w:t>
            </w:r>
          </w:p>
        </w:tc>
        <w:tc>
          <w:tcPr>
            <w:tcW w:w="637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E7997D3" w14:textId="77777777" w:rsidR="00DE7225" w:rsidRDefault="00F51993">
            <w:pPr>
              <w:pStyle w:val="TableHeader"/>
              <w:jc w:val="left"/>
              <w:rPr>
                <w:rFonts w:cs="Arial"/>
                <w:sz w:val="22"/>
                <w:szCs w:val="22"/>
              </w:rPr>
            </w:pPr>
            <w:r>
              <w:rPr>
                <w:rFonts w:cs="Arial"/>
                <w:sz w:val="22"/>
                <w:szCs w:val="22"/>
              </w:rPr>
              <w:t>Success criteria</w:t>
            </w:r>
          </w:p>
        </w:tc>
      </w:tr>
      <w:tr w:rsidR="00DE7225" w14:paraId="04A89D82"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08CCB" w14:textId="665BBA81" w:rsidR="00DE7225" w:rsidRPr="00D1763F" w:rsidRDefault="00D1763F">
            <w:pPr>
              <w:pStyle w:val="TableRow"/>
              <w:rPr>
                <w:rFonts w:cs="Arial"/>
                <w:sz w:val="20"/>
                <w:szCs w:val="20"/>
              </w:rPr>
            </w:pPr>
            <w:r w:rsidRPr="00D1763F">
              <w:rPr>
                <w:rFonts w:cs="Arial"/>
                <w:sz w:val="20"/>
                <w:szCs w:val="20"/>
              </w:rPr>
              <w:t>Deliver consistently high-quality teaching across the school.</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4301F" w14:textId="77777777" w:rsidR="00AB2503" w:rsidRPr="00AB2503" w:rsidRDefault="00AC06AF" w:rsidP="00AB2503">
            <w:pPr>
              <w:pStyle w:val="TableRowCentered"/>
              <w:numPr>
                <w:ilvl w:val="0"/>
                <w:numId w:val="48"/>
              </w:numPr>
              <w:jc w:val="left"/>
              <w:rPr>
                <w:rFonts w:cs="Arial"/>
                <w:sz w:val="20"/>
              </w:rPr>
            </w:pPr>
            <w:r w:rsidRPr="00AB2503">
              <w:rPr>
                <w:sz w:val="20"/>
              </w:rPr>
              <w:t>High quality of education evidenced through lesson observations, book scrut</w:t>
            </w:r>
            <w:r w:rsidR="00AB2503">
              <w:rPr>
                <w:sz w:val="20"/>
              </w:rPr>
              <w:t>iny, and assessment outcomes.</w:t>
            </w:r>
          </w:p>
          <w:p w14:paraId="7A575D70" w14:textId="01DE32EC" w:rsidR="00DE7225" w:rsidRPr="00D1763F" w:rsidRDefault="00AC06AF" w:rsidP="00AB2503">
            <w:pPr>
              <w:pStyle w:val="TableRowCentered"/>
              <w:numPr>
                <w:ilvl w:val="0"/>
                <w:numId w:val="48"/>
              </w:numPr>
              <w:jc w:val="left"/>
              <w:rPr>
                <w:rFonts w:cs="Arial"/>
                <w:sz w:val="20"/>
              </w:rPr>
            </w:pPr>
            <w:r w:rsidRPr="00AB2503">
              <w:rPr>
                <w:sz w:val="20"/>
              </w:rPr>
              <w:t>EYFS, Phonics (Y1), KS1, and KS2 outcomes meet or exceed national averages</w:t>
            </w:r>
          </w:p>
        </w:tc>
      </w:tr>
      <w:tr w:rsidR="00DE7225" w14:paraId="59212C70"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359A" w14:textId="1EECAEF5" w:rsidR="00DE7225" w:rsidRPr="00D1763F" w:rsidRDefault="00D1763F">
            <w:pPr>
              <w:pStyle w:val="TableRow"/>
              <w:tabs>
                <w:tab w:val="left" w:pos="555"/>
              </w:tabs>
              <w:rPr>
                <w:rFonts w:cs="Arial"/>
                <w:sz w:val="20"/>
                <w:szCs w:val="20"/>
              </w:rPr>
            </w:pPr>
            <w:r w:rsidRPr="00D1763F">
              <w:rPr>
                <w:rFonts w:cs="Arial"/>
                <w:sz w:val="20"/>
                <w:szCs w:val="20"/>
              </w:rPr>
              <w:t>Embed Read Write Inc. effectively.</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8CB27" w14:textId="77777777" w:rsidR="00D1763F" w:rsidRPr="00D1763F" w:rsidRDefault="00D1763F" w:rsidP="00D1763F">
            <w:pPr>
              <w:pStyle w:val="ListParagraph"/>
              <w:numPr>
                <w:ilvl w:val="0"/>
                <w:numId w:val="17"/>
              </w:numPr>
              <w:suppressAutoHyphens w:val="0"/>
              <w:spacing w:after="0" w:line="240" w:lineRule="auto"/>
              <w:rPr>
                <w:rFonts w:cs="Arial"/>
                <w:color w:val="auto"/>
                <w:sz w:val="20"/>
                <w:szCs w:val="20"/>
              </w:rPr>
            </w:pPr>
            <w:r w:rsidRPr="00D1763F">
              <w:rPr>
                <w:rFonts w:cs="Arial"/>
                <w:sz w:val="20"/>
                <w:szCs w:val="20"/>
              </w:rPr>
              <w:t>Year 1 phonics outcomes m</w:t>
            </w:r>
            <w:r>
              <w:rPr>
                <w:rFonts w:cs="Arial"/>
                <w:sz w:val="20"/>
                <w:szCs w:val="20"/>
              </w:rPr>
              <w:t>eet or exceed national average.</w:t>
            </w:r>
          </w:p>
          <w:p w14:paraId="337BC200" w14:textId="6C2D209B" w:rsidR="00D1763F" w:rsidRPr="00D1763F" w:rsidRDefault="00D1763F" w:rsidP="00D1763F">
            <w:pPr>
              <w:pStyle w:val="ListParagraph"/>
              <w:numPr>
                <w:ilvl w:val="0"/>
                <w:numId w:val="17"/>
              </w:numPr>
              <w:suppressAutoHyphens w:val="0"/>
              <w:spacing w:after="0" w:line="240" w:lineRule="auto"/>
              <w:rPr>
                <w:rFonts w:cs="Arial"/>
                <w:color w:val="auto"/>
                <w:sz w:val="20"/>
                <w:szCs w:val="20"/>
              </w:rPr>
            </w:pPr>
            <w:r w:rsidRPr="00D1763F">
              <w:rPr>
                <w:rFonts w:cs="Arial"/>
                <w:sz w:val="20"/>
                <w:szCs w:val="20"/>
              </w:rPr>
              <w:t>Disadvantaged pupils perform in line with national expectations.</w:t>
            </w:r>
          </w:p>
          <w:p w14:paraId="6A1F9843" w14:textId="21E6EF6C" w:rsidR="00DE7225" w:rsidRPr="00D1763F" w:rsidRDefault="00DE7225" w:rsidP="00D1763F">
            <w:pPr>
              <w:pStyle w:val="TableRowCentered"/>
              <w:jc w:val="left"/>
              <w:rPr>
                <w:rFonts w:cs="Arial"/>
                <w:sz w:val="20"/>
              </w:rPr>
            </w:pPr>
          </w:p>
        </w:tc>
      </w:tr>
      <w:tr w:rsidR="00DE7225" w14:paraId="65A78A49"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A651" w14:textId="4EDE24F7" w:rsidR="00DE7225" w:rsidRPr="00D1763F" w:rsidRDefault="00D1763F">
            <w:pPr>
              <w:pStyle w:val="TableRow"/>
              <w:rPr>
                <w:rFonts w:cs="Arial"/>
                <w:sz w:val="20"/>
                <w:szCs w:val="20"/>
              </w:rPr>
            </w:pPr>
            <w:r w:rsidRPr="00D1763F">
              <w:rPr>
                <w:rFonts w:cs="Arial"/>
                <w:sz w:val="20"/>
                <w:szCs w:val="20"/>
              </w:rPr>
              <w:t>Strengthen reading provision across all key stages.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6F03D" w14:textId="7A6CF93F" w:rsidR="00D1763F" w:rsidRPr="00D1763F" w:rsidRDefault="00D1763F" w:rsidP="00D1763F">
            <w:pPr>
              <w:pStyle w:val="ListParagraph"/>
              <w:numPr>
                <w:ilvl w:val="0"/>
                <w:numId w:val="28"/>
              </w:numPr>
              <w:suppressAutoHyphens w:val="0"/>
              <w:spacing w:after="0" w:line="240" w:lineRule="auto"/>
              <w:rPr>
                <w:rFonts w:cs="Arial"/>
                <w:color w:val="auto"/>
                <w:sz w:val="20"/>
                <w:szCs w:val="20"/>
              </w:rPr>
            </w:pPr>
            <w:r w:rsidRPr="00D1763F">
              <w:rPr>
                <w:rFonts w:cs="Arial"/>
                <w:sz w:val="20"/>
                <w:szCs w:val="20"/>
              </w:rPr>
              <w:t xml:space="preserve">Statutory reading outcomes meet or exceed national average. </w:t>
            </w:r>
          </w:p>
          <w:p w14:paraId="41C96153" w14:textId="66BB0583" w:rsidR="00DE7225" w:rsidRPr="00D1763F" w:rsidRDefault="00D1763F" w:rsidP="00AC06AF">
            <w:pPr>
              <w:pStyle w:val="TableRowCentered"/>
              <w:numPr>
                <w:ilvl w:val="0"/>
                <w:numId w:val="28"/>
              </w:numPr>
              <w:jc w:val="left"/>
              <w:rPr>
                <w:rFonts w:cs="Arial"/>
                <w:sz w:val="20"/>
              </w:rPr>
            </w:pPr>
            <w:r w:rsidRPr="00D1763F">
              <w:rPr>
                <w:rFonts w:cs="Arial"/>
                <w:sz w:val="20"/>
              </w:rPr>
              <w:t>Disadvant</w:t>
            </w:r>
            <w:r w:rsidR="00AC06AF">
              <w:rPr>
                <w:rFonts w:cs="Arial"/>
                <w:sz w:val="20"/>
              </w:rPr>
              <w:t xml:space="preserve">aged pupils in KS1 and KS2 achieve at least the expected </w:t>
            </w:r>
            <w:r w:rsidRPr="00D1763F">
              <w:rPr>
                <w:rFonts w:cs="Arial"/>
                <w:sz w:val="20"/>
              </w:rPr>
              <w:t>standards.</w:t>
            </w:r>
          </w:p>
        </w:tc>
      </w:tr>
      <w:tr w:rsidR="00DE7225" w14:paraId="30CDF61D"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10A41" w14:textId="0EBFBE7A" w:rsidR="00DE7225" w:rsidRPr="00D1763F" w:rsidRDefault="00D1763F">
            <w:pPr>
              <w:pStyle w:val="TableRow"/>
              <w:rPr>
                <w:rFonts w:cs="Arial"/>
                <w:sz w:val="20"/>
                <w:szCs w:val="20"/>
              </w:rPr>
            </w:pPr>
            <w:r w:rsidRPr="00D1763F">
              <w:rPr>
                <w:rFonts w:cs="Arial"/>
                <w:sz w:val="20"/>
                <w:szCs w:val="20"/>
              </w:rPr>
              <w:t>Ensure EYFS provision meets diverse pupil needs</w:t>
            </w:r>
            <w:r w:rsidR="00F51993" w:rsidRPr="00D1763F">
              <w:rPr>
                <w:rFonts w:cs="Arial"/>
                <w:sz w:val="20"/>
                <w:szCs w:val="20"/>
              </w:rPr>
              <w:t>.</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A7355" w14:textId="7F19A385" w:rsidR="00D1763F" w:rsidRPr="00D1763F" w:rsidRDefault="00D1763F" w:rsidP="00D1763F">
            <w:pPr>
              <w:pStyle w:val="ListParagraph"/>
              <w:numPr>
                <w:ilvl w:val="0"/>
                <w:numId w:val="28"/>
              </w:numPr>
              <w:suppressAutoHyphens w:val="0"/>
              <w:spacing w:after="0" w:line="240" w:lineRule="auto"/>
              <w:rPr>
                <w:rFonts w:cs="Arial"/>
                <w:color w:val="auto"/>
                <w:sz w:val="20"/>
                <w:szCs w:val="20"/>
              </w:rPr>
            </w:pPr>
            <w:r w:rsidRPr="00D1763F">
              <w:rPr>
                <w:rFonts w:cs="Arial"/>
                <w:sz w:val="20"/>
                <w:szCs w:val="20"/>
              </w:rPr>
              <w:t xml:space="preserve">Planning </w:t>
            </w:r>
            <w:r w:rsidR="00AC06AF">
              <w:rPr>
                <w:rFonts w:cs="Arial"/>
                <w:sz w:val="20"/>
                <w:szCs w:val="20"/>
              </w:rPr>
              <w:t xml:space="preserve">and provision </w:t>
            </w:r>
            <w:r w:rsidRPr="00D1763F">
              <w:rPr>
                <w:rFonts w:cs="Arial"/>
                <w:sz w:val="20"/>
                <w:szCs w:val="20"/>
              </w:rPr>
              <w:t xml:space="preserve">reflects cohort needs. </w:t>
            </w:r>
          </w:p>
          <w:p w14:paraId="57CEBA4D" w14:textId="40939EB9" w:rsidR="00DE7225" w:rsidRPr="00AC06AF" w:rsidRDefault="00D1763F" w:rsidP="00AC06AF">
            <w:pPr>
              <w:pStyle w:val="ListParagraph"/>
              <w:numPr>
                <w:ilvl w:val="0"/>
                <w:numId w:val="28"/>
              </w:numPr>
              <w:rPr>
                <w:rFonts w:cs="Arial"/>
                <w:sz w:val="20"/>
                <w:szCs w:val="20"/>
              </w:rPr>
            </w:pPr>
            <w:r w:rsidRPr="00D1763F">
              <w:rPr>
                <w:rFonts w:cs="Arial"/>
                <w:sz w:val="20"/>
                <w:szCs w:val="20"/>
              </w:rPr>
              <w:t xml:space="preserve">EYFS outcomes meet or exceed national average. </w:t>
            </w:r>
          </w:p>
        </w:tc>
      </w:tr>
      <w:tr w:rsidR="00DE7225" w14:paraId="51865231"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77DB7" w14:textId="6C10D058" w:rsidR="00DE7225" w:rsidRPr="00D1763F" w:rsidRDefault="00D1763F">
            <w:pPr>
              <w:pStyle w:val="TableRow"/>
              <w:rPr>
                <w:rFonts w:cs="Arial"/>
                <w:sz w:val="20"/>
                <w:szCs w:val="20"/>
              </w:rPr>
            </w:pPr>
            <w:r w:rsidRPr="00D1763F">
              <w:rPr>
                <w:rFonts w:cs="Arial"/>
                <w:sz w:val="20"/>
                <w:szCs w:val="20"/>
              </w:rPr>
              <w:t>Staff understand and address individual learning barriers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16BFD" w14:textId="77777777" w:rsidR="00D1763F" w:rsidRPr="00D1763F" w:rsidRDefault="00D1763F" w:rsidP="00D1763F">
            <w:pPr>
              <w:pStyle w:val="ListParagraph"/>
              <w:numPr>
                <w:ilvl w:val="0"/>
                <w:numId w:val="19"/>
              </w:numPr>
              <w:suppressAutoHyphens w:val="0"/>
              <w:spacing w:after="0" w:line="240" w:lineRule="auto"/>
              <w:rPr>
                <w:rFonts w:cs="Arial"/>
                <w:color w:val="auto"/>
                <w:sz w:val="20"/>
                <w:szCs w:val="20"/>
              </w:rPr>
            </w:pPr>
            <w:r w:rsidRPr="00D1763F">
              <w:rPr>
                <w:rFonts w:cs="Arial"/>
                <w:sz w:val="20"/>
                <w:szCs w:val="20"/>
              </w:rPr>
              <w:t xml:space="preserve">Provision and vulnerability grids used effectively. </w:t>
            </w:r>
          </w:p>
          <w:p w14:paraId="12E40AFD" w14:textId="600A7402" w:rsidR="000D6496" w:rsidRPr="00D1763F" w:rsidRDefault="00D1763F" w:rsidP="00D1763F">
            <w:pPr>
              <w:pStyle w:val="ListParagraph"/>
              <w:numPr>
                <w:ilvl w:val="0"/>
                <w:numId w:val="19"/>
              </w:numPr>
              <w:suppressAutoHyphens w:val="0"/>
              <w:spacing w:after="0" w:line="240" w:lineRule="auto"/>
              <w:rPr>
                <w:rFonts w:cs="Arial"/>
                <w:color w:val="auto"/>
                <w:sz w:val="20"/>
                <w:szCs w:val="20"/>
              </w:rPr>
            </w:pPr>
            <w:r w:rsidRPr="00D1763F">
              <w:rPr>
                <w:rFonts w:cs="Arial"/>
                <w:sz w:val="20"/>
                <w:szCs w:val="20"/>
              </w:rPr>
              <w:t>In-class support and interventions show measurable progress.</w:t>
            </w:r>
          </w:p>
        </w:tc>
      </w:tr>
      <w:tr w:rsidR="000D6496" w14:paraId="18020D25"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C0A2D" w14:textId="17125F0D" w:rsidR="000D6496" w:rsidRPr="00D1763F" w:rsidRDefault="00D1763F">
            <w:pPr>
              <w:pStyle w:val="TableRow"/>
              <w:rPr>
                <w:rFonts w:cs="Arial"/>
                <w:sz w:val="20"/>
                <w:szCs w:val="20"/>
              </w:rPr>
            </w:pPr>
            <w:r w:rsidRPr="00D1763F">
              <w:rPr>
                <w:rFonts w:cs="Arial"/>
                <w:sz w:val="20"/>
                <w:szCs w:val="20"/>
              </w:rPr>
              <w:t>Close the cultural capital gap.</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B94C7" w14:textId="77777777" w:rsidR="00D1763F" w:rsidRPr="00D1763F" w:rsidRDefault="00D1763F" w:rsidP="00D1763F">
            <w:pPr>
              <w:pStyle w:val="ListParagraph"/>
              <w:numPr>
                <w:ilvl w:val="0"/>
                <w:numId w:val="19"/>
              </w:numPr>
              <w:suppressAutoHyphens w:val="0"/>
              <w:spacing w:after="0" w:line="240" w:lineRule="auto"/>
              <w:rPr>
                <w:rFonts w:cs="Arial"/>
                <w:color w:val="auto"/>
                <w:sz w:val="20"/>
                <w:szCs w:val="20"/>
              </w:rPr>
            </w:pPr>
            <w:r w:rsidRPr="00D1763F">
              <w:rPr>
                <w:rFonts w:cs="Arial"/>
                <w:sz w:val="20"/>
                <w:szCs w:val="20"/>
              </w:rPr>
              <w:t xml:space="preserve">Increased participation of disadvantaged pupils in clubs, music, and enrichment. </w:t>
            </w:r>
          </w:p>
          <w:p w14:paraId="6DBD736D" w14:textId="56EE91C8" w:rsidR="00814C79" w:rsidRPr="00D1763F" w:rsidRDefault="00D1763F" w:rsidP="00D1763F">
            <w:pPr>
              <w:pStyle w:val="ListParagraph"/>
              <w:numPr>
                <w:ilvl w:val="0"/>
                <w:numId w:val="19"/>
              </w:numPr>
              <w:suppressAutoHyphens w:val="0"/>
              <w:spacing w:after="0" w:line="240" w:lineRule="auto"/>
              <w:rPr>
                <w:rFonts w:cs="Arial"/>
                <w:color w:val="auto"/>
                <w:sz w:val="20"/>
                <w:szCs w:val="20"/>
              </w:rPr>
            </w:pPr>
            <w:r w:rsidRPr="00D1763F">
              <w:rPr>
                <w:rFonts w:cs="Arial"/>
                <w:sz w:val="20"/>
                <w:szCs w:val="20"/>
              </w:rPr>
              <w:t>Broad range of trips and experiences accessed by all pupils.</w:t>
            </w:r>
          </w:p>
        </w:tc>
      </w:tr>
      <w:tr w:rsidR="00DE7225" w14:paraId="22CB0DCC"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F153" w14:textId="17AE113C" w:rsidR="00DE7225" w:rsidRPr="00D1763F" w:rsidRDefault="00D1763F" w:rsidP="002E1422">
            <w:pPr>
              <w:pStyle w:val="TableRow"/>
              <w:rPr>
                <w:rFonts w:cs="Arial"/>
                <w:sz w:val="20"/>
                <w:szCs w:val="20"/>
              </w:rPr>
            </w:pPr>
            <w:r w:rsidRPr="00D1763F">
              <w:rPr>
                <w:rFonts w:cs="Arial"/>
                <w:sz w:val="20"/>
                <w:szCs w:val="20"/>
              </w:rPr>
              <w:t>Disadvantaged pupils feel secure and supported; families engaged in attendance</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EE03D" w14:textId="5E65156B" w:rsidR="00D1763F" w:rsidRPr="00D1763F" w:rsidRDefault="00D1763F" w:rsidP="00D1763F">
            <w:pPr>
              <w:pStyle w:val="ListParagraph"/>
              <w:numPr>
                <w:ilvl w:val="0"/>
                <w:numId w:val="19"/>
              </w:numPr>
              <w:suppressAutoHyphens w:val="0"/>
              <w:spacing w:after="0" w:line="240" w:lineRule="auto"/>
              <w:rPr>
                <w:rFonts w:cs="Arial"/>
                <w:color w:val="auto"/>
                <w:sz w:val="20"/>
                <w:szCs w:val="20"/>
              </w:rPr>
            </w:pPr>
            <w:r w:rsidRPr="00D1763F">
              <w:rPr>
                <w:rFonts w:cs="Arial"/>
                <w:sz w:val="20"/>
                <w:szCs w:val="20"/>
              </w:rPr>
              <w:t xml:space="preserve">Whole-school and </w:t>
            </w:r>
            <w:r w:rsidR="00AC06AF">
              <w:rPr>
                <w:rFonts w:cs="Arial"/>
                <w:sz w:val="20"/>
                <w:szCs w:val="20"/>
              </w:rPr>
              <w:t xml:space="preserve">disadvantaged pupil </w:t>
            </w:r>
            <w:r w:rsidRPr="00D1763F">
              <w:rPr>
                <w:rFonts w:cs="Arial"/>
                <w:sz w:val="20"/>
                <w:szCs w:val="20"/>
              </w:rPr>
              <w:t xml:space="preserve">attendance in line with national average. </w:t>
            </w:r>
          </w:p>
          <w:p w14:paraId="62C45CEB" w14:textId="77777777" w:rsidR="00D1763F" w:rsidRDefault="00D1763F" w:rsidP="00D1763F">
            <w:pPr>
              <w:pStyle w:val="ListParagraph"/>
              <w:numPr>
                <w:ilvl w:val="0"/>
                <w:numId w:val="20"/>
              </w:numPr>
              <w:rPr>
                <w:rFonts w:cs="Arial"/>
                <w:sz w:val="20"/>
                <w:szCs w:val="20"/>
              </w:rPr>
            </w:pPr>
            <w:r w:rsidRPr="00D1763F">
              <w:rPr>
                <w:rFonts w:cs="Arial"/>
                <w:sz w:val="20"/>
                <w:szCs w:val="20"/>
              </w:rPr>
              <w:t xml:space="preserve">Positive pupil feedback on wellbeing and learning. </w:t>
            </w:r>
          </w:p>
          <w:p w14:paraId="36923A15" w14:textId="63CA4BA1" w:rsidR="002E1422" w:rsidRPr="00D1763F" w:rsidRDefault="00D1763F" w:rsidP="00D1763F">
            <w:pPr>
              <w:pStyle w:val="ListParagraph"/>
              <w:numPr>
                <w:ilvl w:val="0"/>
                <w:numId w:val="20"/>
              </w:numPr>
              <w:rPr>
                <w:rFonts w:cs="Arial"/>
                <w:sz w:val="20"/>
                <w:szCs w:val="20"/>
              </w:rPr>
            </w:pPr>
            <w:r w:rsidRPr="00D1763F">
              <w:rPr>
                <w:rFonts w:cs="Arial"/>
                <w:sz w:val="20"/>
                <w:szCs w:val="20"/>
              </w:rPr>
              <w:t>Termly PP lead discussions show improved confidence and happiness.</w:t>
            </w:r>
          </w:p>
        </w:tc>
      </w:tr>
      <w:tr w:rsidR="00DE7225" w14:paraId="34387566"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D209A" w14:textId="5DEA8C38" w:rsidR="00DE7225" w:rsidRPr="00D1763F" w:rsidRDefault="00D1763F">
            <w:pPr>
              <w:pStyle w:val="TableRow"/>
              <w:rPr>
                <w:rFonts w:cs="Arial"/>
                <w:sz w:val="20"/>
                <w:szCs w:val="20"/>
              </w:rPr>
            </w:pPr>
            <w:r w:rsidRPr="00D1763F">
              <w:rPr>
                <w:rFonts w:cs="Arial"/>
                <w:sz w:val="20"/>
                <w:szCs w:val="20"/>
              </w:rPr>
              <w:t>Increase engagement from PP families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DE27C" w14:textId="5D290E50" w:rsidR="00D1763F" w:rsidRPr="005D15CF" w:rsidRDefault="00D1763F" w:rsidP="005D15CF">
            <w:pPr>
              <w:pStyle w:val="ListParagraph"/>
              <w:numPr>
                <w:ilvl w:val="0"/>
                <w:numId w:val="20"/>
              </w:numPr>
              <w:suppressAutoHyphens w:val="0"/>
              <w:spacing w:after="0" w:line="240" w:lineRule="auto"/>
              <w:rPr>
                <w:rFonts w:cs="Arial"/>
                <w:color w:val="auto"/>
                <w:sz w:val="20"/>
                <w:szCs w:val="20"/>
              </w:rPr>
            </w:pPr>
            <w:r w:rsidRPr="005D15CF">
              <w:rPr>
                <w:rFonts w:cs="Arial"/>
                <w:sz w:val="20"/>
                <w:szCs w:val="20"/>
              </w:rPr>
              <w:t>H</w:t>
            </w:r>
            <w:r w:rsidR="00AC06AF">
              <w:rPr>
                <w:rFonts w:cs="Arial"/>
                <w:sz w:val="20"/>
                <w:szCs w:val="20"/>
              </w:rPr>
              <w:t>igher uptake in extracurricular activities</w:t>
            </w:r>
            <w:r w:rsidRPr="005D15CF">
              <w:rPr>
                <w:rFonts w:cs="Arial"/>
                <w:sz w:val="20"/>
                <w:szCs w:val="20"/>
              </w:rPr>
              <w:t xml:space="preserve"> by PP pupils. </w:t>
            </w:r>
          </w:p>
          <w:p w14:paraId="20F21A26" w14:textId="77777777" w:rsidR="005D15CF" w:rsidRDefault="00D1763F" w:rsidP="005D15CF">
            <w:pPr>
              <w:pStyle w:val="ListParagraph"/>
              <w:numPr>
                <w:ilvl w:val="0"/>
                <w:numId w:val="21"/>
              </w:numPr>
              <w:rPr>
                <w:rFonts w:cs="Arial"/>
                <w:sz w:val="20"/>
                <w:szCs w:val="20"/>
              </w:rPr>
            </w:pPr>
            <w:r w:rsidRPr="005D15CF">
              <w:rPr>
                <w:rFonts w:cs="Arial"/>
                <w:sz w:val="20"/>
                <w:szCs w:val="20"/>
              </w:rPr>
              <w:t xml:space="preserve">Improved survey feedback from PP families. </w:t>
            </w:r>
          </w:p>
          <w:p w14:paraId="302C72AF" w14:textId="026CBF43" w:rsidR="00814C79" w:rsidRPr="005D15CF" w:rsidRDefault="00D1763F" w:rsidP="005D15CF">
            <w:pPr>
              <w:pStyle w:val="ListParagraph"/>
              <w:numPr>
                <w:ilvl w:val="0"/>
                <w:numId w:val="21"/>
              </w:numPr>
              <w:rPr>
                <w:rFonts w:cs="Arial"/>
                <w:sz w:val="20"/>
                <w:szCs w:val="20"/>
              </w:rPr>
            </w:pPr>
            <w:r w:rsidRPr="005D15CF">
              <w:rPr>
                <w:rFonts w:cs="Arial"/>
                <w:sz w:val="20"/>
                <w:szCs w:val="20"/>
              </w:rPr>
              <w:t>Clear communication about PP support and entitlements.</w:t>
            </w:r>
          </w:p>
        </w:tc>
      </w:tr>
      <w:tr w:rsidR="00814C79" w14:paraId="739CC514"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C8B04" w14:textId="3AAF9C31" w:rsidR="00814C79" w:rsidRPr="00D1763F" w:rsidRDefault="00D1763F">
            <w:pPr>
              <w:pStyle w:val="TableRow"/>
              <w:rPr>
                <w:rFonts w:cs="Arial"/>
                <w:sz w:val="20"/>
                <w:szCs w:val="20"/>
              </w:rPr>
            </w:pPr>
            <w:r w:rsidRPr="00D1763F">
              <w:rPr>
                <w:rFonts w:cs="Arial"/>
                <w:sz w:val="20"/>
                <w:szCs w:val="20"/>
              </w:rPr>
              <w:t>Improve confidence and vocabulary in PP pupils.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786B5" w14:textId="70F4310C" w:rsidR="005D15CF" w:rsidRPr="005D15CF" w:rsidRDefault="00AC06AF" w:rsidP="005D15CF">
            <w:pPr>
              <w:pStyle w:val="ListParagraph"/>
              <w:numPr>
                <w:ilvl w:val="0"/>
                <w:numId w:val="21"/>
              </w:numPr>
              <w:suppressAutoHyphens w:val="0"/>
              <w:spacing w:after="0" w:line="240" w:lineRule="auto"/>
              <w:rPr>
                <w:rFonts w:cs="Arial"/>
                <w:color w:val="auto"/>
                <w:sz w:val="20"/>
                <w:szCs w:val="20"/>
              </w:rPr>
            </w:pPr>
            <w:r>
              <w:rPr>
                <w:rFonts w:cs="Arial"/>
                <w:sz w:val="20"/>
                <w:szCs w:val="20"/>
              </w:rPr>
              <w:t>Greater</w:t>
            </w:r>
            <w:r w:rsidR="00D1763F" w:rsidRPr="005D15CF">
              <w:rPr>
                <w:rFonts w:cs="Arial"/>
                <w:sz w:val="20"/>
                <w:szCs w:val="20"/>
              </w:rPr>
              <w:t xml:space="preserve"> participation and use of varied vocabulary in</w:t>
            </w:r>
            <w:r>
              <w:rPr>
                <w:rFonts w:cs="Arial"/>
                <w:sz w:val="20"/>
                <w:szCs w:val="20"/>
              </w:rPr>
              <w:t xml:space="preserve"> observed</w:t>
            </w:r>
            <w:r w:rsidR="00D1763F" w:rsidRPr="005D15CF">
              <w:rPr>
                <w:rFonts w:cs="Arial"/>
                <w:sz w:val="20"/>
                <w:szCs w:val="20"/>
              </w:rPr>
              <w:t xml:space="preserve"> lessons. </w:t>
            </w:r>
          </w:p>
          <w:p w14:paraId="09F41380" w14:textId="7ABE5C43" w:rsidR="00814C79" w:rsidRPr="005D15CF" w:rsidRDefault="00AC06AF" w:rsidP="00AC06AF">
            <w:pPr>
              <w:pStyle w:val="ListParagraph"/>
              <w:numPr>
                <w:ilvl w:val="0"/>
                <w:numId w:val="21"/>
              </w:numPr>
              <w:suppressAutoHyphens w:val="0"/>
              <w:spacing w:after="0" w:line="240" w:lineRule="auto"/>
              <w:rPr>
                <w:rFonts w:cs="Arial"/>
                <w:color w:val="auto"/>
                <w:sz w:val="20"/>
                <w:szCs w:val="20"/>
              </w:rPr>
            </w:pPr>
            <w:r>
              <w:rPr>
                <w:rFonts w:cs="Arial"/>
                <w:sz w:val="20"/>
                <w:szCs w:val="20"/>
              </w:rPr>
              <w:t>Noticeable p</w:t>
            </w:r>
            <w:r w:rsidR="00D1763F" w:rsidRPr="005D15CF">
              <w:rPr>
                <w:rFonts w:cs="Arial"/>
                <w:sz w:val="20"/>
                <w:szCs w:val="20"/>
              </w:rPr>
              <w:t xml:space="preserve">rogress </w:t>
            </w:r>
            <w:r>
              <w:rPr>
                <w:rFonts w:cs="Arial"/>
                <w:sz w:val="20"/>
                <w:szCs w:val="20"/>
              </w:rPr>
              <w:t xml:space="preserve">during small group </w:t>
            </w:r>
            <w:r w:rsidR="00AB5084">
              <w:rPr>
                <w:rFonts w:cs="Arial"/>
                <w:sz w:val="20"/>
                <w:szCs w:val="20"/>
              </w:rPr>
              <w:t>discussions and or</w:t>
            </w:r>
            <w:r>
              <w:rPr>
                <w:rFonts w:cs="Arial"/>
                <w:sz w:val="20"/>
                <w:szCs w:val="20"/>
              </w:rPr>
              <w:t>acy based activities</w:t>
            </w:r>
          </w:p>
        </w:tc>
      </w:tr>
      <w:tr w:rsidR="00814C79" w14:paraId="6ED8A5B8"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17737" w14:textId="3567DBC8" w:rsidR="00814C79" w:rsidRPr="00D1763F" w:rsidRDefault="00D1763F">
            <w:pPr>
              <w:pStyle w:val="TableRow"/>
              <w:rPr>
                <w:rFonts w:cs="Arial"/>
                <w:sz w:val="20"/>
                <w:szCs w:val="20"/>
              </w:rPr>
            </w:pPr>
            <w:r w:rsidRPr="00D1763F">
              <w:rPr>
                <w:rFonts w:cs="Arial"/>
                <w:sz w:val="20"/>
                <w:szCs w:val="20"/>
              </w:rPr>
              <w:t>Improve speech and language for pupils with dual PP/SEN needs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97FE3" w14:textId="07DEE73B" w:rsidR="00D1763F" w:rsidRPr="005D15CF" w:rsidRDefault="00D1763F" w:rsidP="005D15CF">
            <w:pPr>
              <w:pStyle w:val="ListParagraph"/>
              <w:numPr>
                <w:ilvl w:val="0"/>
                <w:numId w:val="21"/>
              </w:numPr>
              <w:suppressAutoHyphens w:val="0"/>
              <w:spacing w:after="0" w:line="240" w:lineRule="auto"/>
              <w:rPr>
                <w:rFonts w:cs="Arial"/>
                <w:color w:val="auto"/>
                <w:sz w:val="20"/>
                <w:szCs w:val="20"/>
              </w:rPr>
            </w:pPr>
            <w:r w:rsidRPr="005D15CF">
              <w:rPr>
                <w:rFonts w:cs="Arial"/>
                <w:sz w:val="20"/>
                <w:szCs w:val="20"/>
              </w:rPr>
              <w:t>Effective intervention plans implemented</w:t>
            </w:r>
            <w:r w:rsidR="00AC06AF">
              <w:rPr>
                <w:rFonts w:cs="Arial"/>
                <w:sz w:val="20"/>
                <w:szCs w:val="20"/>
              </w:rPr>
              <w:t xml:space="preserve"> and monitored</w:t>
            </w:r>
            <w:r w:rsidRPr="005D15CF">
              <w:rPr>
                <w:rFonts w:cs="Arial"/>
                <w:sz w:val="20"/>
                <w:szCs w:val="20"/>
              </w:rPr>
              <w:t xml:space="preserve">. </w:t>
            </w:r>
          </w:p>
          <w:p w14:paraId="03DDBE6D" w14:textId="0CD91108" w:rsidR="005D15CF" w:rsidRDefault="00AC06AF" w:rsidP="005D15CF">
            <w:pPr>
              <w:pStyle w:val="ListParagraph"/>
              <w:numPr>
                <w:ilvl w:val="0"/>
                <w:numId w:val="21"/>
              </w:numPr>
              <w:rPr>
                <w:rFonts w:cs="Arial"/>
                <w:sz w:val="20"/>
                <w:szCs w:val="20"/>
              </w:rPr>
            </w:pPr>
            <w:r>
              <w:rPr>
                <w:rFonts w:cs="Arial"/>
                <w:sz w:val="20"/>
                <w:szCs w:val="20"/>
              </w:rPr>
              <w:t>Active p</w:t>
            </w:r>
            <w:r w:rsidR="00D1763F" w:rsidRPr="005D15CF">
              <w:rPr>
                <w:rFonts w:cs="Arial"/>
                <w:sz w:val="20"/>
                <w:szCs w:val="20"/>
              </w:rPr>
              <w:t xml:space="preserve">articipation in targeted </w:t>
            </w:r>
            <w:r>
              <w:rPr>
                <w:rFonts w:cs="Arial"/>
                <w:sz w:val="20"/>
                <w:szCs w:val="20"/>
              </w:rPr>
              <w:t xml:space="preserve">speech and language </w:t>
            </w:r>
            <w:r w:rsidR="00D1763F" w:rsidRPr="005D15CF">
              <w:rPr>
                <w:rFonts w:cs="Arial"/>
                <w:sz w:val="20"/>
                <w:szCs w:val="20"/>
              </w:rPr>
              <w:t xml:space="preserve">groups. </w:t>
            </w:r>
          </w:p>
          <w:p w14:paraId="28520D65" w14:textId="63133CBE" w:rsidR="00814C79" w:rsidRPr="005D15CF" w:rsidRDefault="00D1763F" w:rsidP="005D15CF">
            <w:pPr>
              <w:pStyle w:val="ListParagraph"/>
              <w:numPr>
                <w:ilvl w:val="0"/>
                <w:numId w:val="21"/>
              </w:numPr>
              <w:rPr>
                <w:rFonts w:cs="Arial"/>
                <w:sz w:val="20"/>
                <w:szCs w:val="20"/>
              </w:rPr>
            </w:pPr>
            <w:r w:rsidRPr="005D15CF">
              <w:rPr>
                <w:rFonts w:cs="Arial"/>
                <w:sz w:val="20"/>
                <w:szCs w:val="20"/>
              </w:rPr>
              <w:t xml:space="preserve">Improved outcomes in Language </w:t>
            </w:r>
            <w:r w:rsidR="00AC06AF">
              <w:rPr>
                <w:rFonts w:cs="Arial"/>
                <w:sz w:val="20"/>
                <w:szCs w:val="20"/>
              </w:rPr>
              <w:t xml:space="preserve">link </w:t>
            </w:r>
            <w:r w:rsidRPr="005D15CF">
              <w:rPr>
                <w:rFonts w:cs="Arial"/>
                <w:sz w:val="20"/>
                <w:szCs w:val="20"/>
              </w:rPr>
              <w:t>and Speech Link assessments.</w:t>
            </w:r>
          </w:p>
        </w:tc>
      </w:tr>
    </w:tbl>
    <w:p w14:paraId="106F35CE" w14:textId="238E3C02" w:rsidR="00DE7225" w:rsidRDefault="00DE7225">
      <w:pPr>
        <w:suppressAutoHyphens w:val="0"/>
        <w:spacing w:after="0" w:line="240" w:lineRule="auto"/>
        <w:rPr>
          <w:rFonts w:cs="Arial"/>
          <w:b/>
          <w:color w:val="104F75"/>
          <w:sz w:val="22"/>
          <w:szCs w:val="22"/>
        </w:rPr>
      </w:pPr>
    </w:p>
    <w:p w14:paraId="156FCC59"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t>Activity in this academic year</w:t>
      </w:r>
    </w:p>
    <w:p w14:paraId="7CFF21C2" w14:textId="6E4F8FB4" w:rsidR="00DE7225" w:rsidRDefault="00F51993">
      <w:pPr>
        <w:spacing w:after="480"/>
        <w:rPr>
          <w:rFonts w:cs="Arial"/>
          <w:sz w:val="22"/>
          <w:szCs w:val="22"/>
        </w:rPr>
      </w:pPr>
      <w:r>
        <w:rPr>
          <w:rFonts w:cs="Arial"/>
          <w:sz w:val="22"/>
          <w:szCs w:val="22"/>
        </w:rPr>
        <w:t>This details how we intend to spend our pupil premium (and recovery premium funding)</w:t>
      </w:r>
      <w:r w:rsidRPr="00AB2503">
        <w:rPr>
          <w:rFonts w:cs="Arial"/>
          <w:sz w:val="22"/>
          <w:szCs w:val="22"/>
        </w:rPr>
        <w:t xml:space="preserve"> </w:t>
      </w:r>
      <w:r w:rsidRPr="00AB2503">
        <w:rPr>
          <w:rFonts w:cs="Arial"/>
          <w:bCs/>
          <w:sz w:val="22"/>
          <w:szCs w:val="22"/>
        </w:rPr>
        <w:t>this academic year</w:t>
      </w:r>
      <w:r>
        <w:rPr>
          <w:rFonts w:cs="Arial"/>
          <w:sz w:val="22"/>
          <w:szCs w:val="22"/>
        </w:rPr>
        <w:t xml:space="preserve"> to address the challenges listed above.</w:t>
      </w:r>
    </w:p>
    <w:p w14:paraId="7D48CF84" w14:textId="30324A79" w:rsidR="00AB2503" w:rsidRDefault="00AB2503">
      <w:pPr>
        <w:spacing w:after="480"/>
        <w:rPr>
          <w:rFonts w:cs="Arial"/>
          <w:sz w:val="22"/>
          <w:szCs w:val="22"/>
        </w:rPr>
      </w:pPr>
    </w:p>
    <w:p w14:paraId="145FD089" w14:textId="77777777" w:rsidR="00AB2503" w:rsidRDefault="00AB2503">
      <w:pPr>
        <w:spacing w:after="480"/>
        <w:rPr>
          <w:rFonts w:cs="Arial"/>
          <w:sz w:val="22"/>
          <w:szCs w:val="22"/>
        </w:rPr>
      </w:pPr>
    </w:p>
    <w:p w14:paraId="62BF0EDA" w14:textId="77777777" w:rsidR="00DE7225" w:rsidRDefault="00F51993" w:rsidP="00AB2503">
      <w:pPr>
        <w:spacing w:after="0"/>
        <w:rPr>
          <w:rFonts w:cs="Arial"/>
          <w:b/>
          <w:color w:val="76923C" w:themeColor="accent3" w:themeShade="BF"/>
          <w:sz w:val="28"/>
          <w:szCs w:val="28"/>
        </w:rPr>
      </w:pPr>
      <w:r>
        <w:rPr>
          <w:rFonts w:cs="Arial"/>
          <w:b/>
          <w:color w:val="76923C" w:themeColor="accent3" w:themeShade="BF"/>
          <w:sz w:val="28"/>
          <w:szCs w:val="28"/>
        </w:rPr>
        <w:lastRenderedPageBreak/>
        <w:t>Teaching</w:t>
      </w:r>
    </w:p>
    <w:p w14:paraId="56A9B94E" w14:textId="6931B131" w:rsidR="00DE7225" w:rsidRDefault="00F51993" w:rsidP="00AB2503">
      <w:pPr>
        <w:spacing w:after="0"/>
        <w:rPr>
          <w:rFonts w:cs="Arial"/>
          <w:bCs/>
          <w:color w:val="000000"/>
          <w:sz w:val="22"/>
          <w:szCs w:val="22"/>
          <w:bdr w:val="none" w:sz="0" w:space="0" w:color="auto" w:frame="1"/>
        </w:rPr>
      </w:pPr>
      <w:r>
        <w:rPr>
          <w:rFonts w:cs="Arial"/>
          <w:sz w:val="22"/>
          <w:szCs w:val="22"/>
        </w:rPr>
        <w:t xml:space="preserve">Budgeted </w:t>
      </w:r>
      <w:r w:rsidRPr="008F01BB">
        <w:rPr>
          <w:rFonts w:cs="Arial"/>
          <w:sz w:val="22"/>
          <w:szCs w:val="22"/>
        </w:rPr>
        <w:t xml:space="preserve">cost: </w:t>
      </w:r>
      <w:r w:rsidRPr="00C96B9C">
        <w:rPr>
          <w:rFonts w:cs="Arial"/>
          <w:bCs/>
          <w:color w:val="000000"/>
          <w:sz w:val="22"/>
          <w:szCs w:val="22"/>
          <w:bdr w:val="none" w:sz="0" w:space="0" w:color="auto" w:frame="1"/>
        </w:rPr>
        <w:t xml:space="preserve">£ </w:t>
      </w:r>
      <w:r w:rsidR="008416B7" w:rsidRPr="00C96B9C">
        <w:rPr>
          <w:rFonts w:cs="Arial"/>
          <w:bCs/>
          <w:color w:val="000000"/>
          <w:sz w:val="22"/>
          <w:szCs w:val="22"/>
          <w:bdr w:val="none" w:sz="0" w:space="0" w:color="auto" w:frame="1"/>
        </w:rPr>
        <w:t>24,045</w:t>
      </w:r>
    </w:p>
    <w:p w14:paraId="4836C5B2" w14:textId="77777777" w:rsidR="00C22C1B" w:rsidRPr="00C22C1B" w:rsidRDefault="00C22C1B" w:rsidP="00C22C1B">
      <w:pPr>
        <w:pStyle w:val="ListParagraph"/>
        <w:numPr>
          <w:ilvl w:val="0"/>
          <w:numId w:val="24"/>
        </w:numPr>
        <w:rPr>
          <w:rFonts w:cs="Arial"/>
          <w:sz w:val="22"/>
          <w:szCs w:val="22"/>
        </w:rPr>
      </w:pPr>
      <w:r>
        <w:rPr>
          <w:rFonts w:cs="Arial"/>
          <w:sz w:val="22"/>
          <w:szCs w:val="22"/>
        </w:rPr>
        <w:t xml:space="preserve">Vulnerabilities and provision grid to identify strands of need within wider PP group. </w:t>
      </w:r>
    </w:p>
    <w:tbl>
      <w:tblPr>
        <w:tblW w:w="5303" w:type="pct"/>
        <w:tblLayout w:type="fixed"/>
        <w:tblCellMar>
          <w:left w:w="10" w:type="dxa"/>
          <w:right w:w="10" w:type="dxa"/>
        </w:tblCellMar>
        <w:tblLook w:val="04A0" w:firstRow="1" w:lastRow="0" w:firstColumn="1" w:lastColumn="0" w:noHBand="0" w:noVBand="1"/>
      </w:tblPr>
      <w:tblGrid>
        <w:gridCol w:w="3682"/>
        <w:gridCol w:w="4600"/>
        <w:gridCol w:w="1779"/>
      </w:tblGrid>
      <w:tr w:rsidR="00DE7225" w14:paraId="10BAAE9E" w14:textId="77777777">
        <w:tc>
          <w:tcPr>
            <w:tcW w:w="36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84B07C4" w14:textId="77777777" w:rsidR="00DE7225" w:rsidRDefault="00F51993">
            <w:pPr>
              <w:pStyle w:val="TableHeader"/>
              <w:jc w:val="left"/>
              <w:rPr>
                <w:rFonts w:cs="Arial"/>
                <w:sz w:val="22"/>
                <w:szCs w:val="22"/>
              </w:rPr>
            </w:pPr>
            <w:r>
              <w:rPr>
                <w:rFonts w:cs="Arial"/>
                <w:sz w:val="22"/>
                <w:szCs w:val="22"/>
              </w:rPr>
              <w:t>Activity</w:t>
            </w:r>
          </w:p>
        </w:tc>
        <w:tc>
          <w:tcPr>
            <w:tcW w:w="460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175DCB1" w14:textId="77777777" w:rsidR="00DE7225" w:rsidRDefault="00F51993">
            <w:pPr>
              <w:pStyle w:val="TableHeader"/>
              <w:jc w:val="left"/>
              <w:rPr>
                <w:rFonts w:cs="Arial"/>
                <w:sz w:val="22"/>
                <w:szCs w:val="22"/>
              </w:rPr>
            </w:pPr>
            <w:r>
              <w:rPr>
                <w:rFonts w:cs="Arial"/>
                <w:sz w:val="22"/>
                <w:szCs w:val="22"/>
              </w:rPr>
              <w:t>Evidence that supports this approach</w:t>
            </w:r>
          </w:p>
        </w:tc>
        <w:tc>
          <w:tcPr>
            <w:tcW w:w="177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1A0611E"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6DD24ADA"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CD39B" w14:textId="0C80048E" w:rsidR="00EE4D47" w:rsidRPr="00DB0DFC" w:rsidRDefault="00AC06AF" w:rsidP="000940CB">
            <w:pPr>
              <w:pStyle w:val="TableRow"/>
              <w:rPr>
                <w:rFonts w:cs="Arial"/>
                <w:iCs/>
                <w:sz w:val="20"/>
                <w:szCs w:val="20"/>
              </w:rPr>
            </w:pPr>
            <w:r w:rsidRPr="00DB0DFC">
              <w:rPr>
                <w:rStyle w:val="Strong"/>
                <w:b w:val="0"/>
                <w:sz w:val="20"/>
                <w:szCs w:val="20"/>
              </w:rPr>
              <w:t>Pupil Progress Leaders</w:t>
            </w:r>
            <w:r w:rsidRPr="00DB0DFC">
              <w:rPr>
                <w:sz w:val="20"/>
                <w:szCs w:val="20"/>
              </w:rPr>
              <w:t xml:space="preserve"> identified to support key year groups (EYFS – Reception and Year 6), with additional responsibility to oversee and manage the Accelerated Reader programme, producing fortnightly reports and leading targeted interventions.</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E781" w14:textId="70E08E51" w:rsidR="00DE7225" w:rsidRPr="00DB0DFC" w:rsidRDefault="00AC06AF">
            <w:pPr>
              <w:pStyle w:val="TableRowCentered"/>
              <w:jc w:val="left"/>
              <w:rPr>
                <w:rFonts w:cs="Arial"/>
                <w:sz w:val="20"/>
              </w:rPr>
            </w:pPr>
            <w:r w:rsidRPr="00DB0DFC">
              <w:rPr>
                <w:sz w:val="20"/>
              </w:rPr>
              <w:t xml:space="preserve">An EEF study found that Year 7 pupils who were offered </w:t>
            </w:r>
            <w:r w:rsidRPr="00DB0DFC">
              <w:rPr>
                <w:rStyle w:val="Emphasis"/>
                <w:sz w:val="20"/>
              </w:rPr>
              <w:t>Accelerated Reader</w:t>
            </w:r>
            <w:r w:rsidRPr="00DB0DFC">
              <w:rPr>
                <w:sz w:val="20"/>
              </w:rPr>
              <w:t xml:space="preserve"> made </w:t>
            </w:r>
            <w:r w:rsidRPr="00DB0DFC">
              <w:rPr>
                <w:rStyle w:val="Strong"/>
                <w:b w:val="0"/>
                <w:sz w:val="20"/>
              </w:rPr>
              <w:t>3 months’ additional progress</w:t>
            </w:r>
            <w:r w:rsidRPr="00DB0DFC">
              <w:rPr>
                <w:sz w:val="20"/>
              </w:rPr>
              <w:t xml:space="preserve"> in reading compared to other pupils. For pupils eligible for free school meals, the figure was </w:t>
            </w:r>
            <w:r w:rsidRPr="00DB0DFC">
              <w:rPr>
                <w:rStyle w:val="Strong"/>
                <w:b w:val="0"/>
                <w:sz w:val="20"/>
              </w:rPr>
              <w:t>5 months’ additional progress</w:t>
            </w:r>
            <w:r w:rsidRPr="00DB0DFC">
              <w:rPr>
                <w:sz w:val="20"/>
              </w:rPr>
              <w:t>.</w:t>
            </w:r>
            <w:r w:rsidR="00F51993" w:rsidRPr="00DB0DFC">
              <w:rPr>
                <w:rFonts w:cs="Arial"/>
                <w:sz w:val="20"/>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425FF" w14:textId="77777777" w:rsidR="00DE7225" w:rsidRPr="00DB0DFC" w:rsidRDefault="00F51993">
            <w:pPr>
              <w:pStyle w:val="TableRowCentered"/>
              <w:jc w:val="left"/>
              <w:rPr>
                <w:rFonts w:cs="Arial"/>
                <w:sz w:val="20"/>
              </w:rPr>
            </w:pPr>
            <w:r w:rsidRPr="00DB0DFC">
              <w:rPr>
                <w:rFonts w:cs="Arial"/>
                <w:sz w:val="20"/>
              </w:rPr>
              <w:t>2 &amp; 3</w:t>
            </w:r>
          </w:p>
        </w:tc>
      </w:tr>
      <w:tr w:rsidR="009F74E7" w14:paraId="07615698"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58FE0" w14:textId="1B34FDC3" w:rsidR="009F74E7" w:rsidRPr="00DB0DFC" w:rsidRDefault="009F74E7">
            <w:pPr>
              <w:pStyle w:val="TableRow"/>
              <w:rPr>
                <w:rFonts w:cs="Arial"/>
                <w:iCs/>
                <w:sz w:val="20"/>
                <w:szCs w:val="20"/>
              </w:rPr>
            </w:pPr>
            <w:r w:rsidRPr="00DB0DFC">
              <w:rPr>
                <w:sz w:val="20"/>
                <w:szCs w:val="20"/>
              </w:rPr>
              <w:t>Pupil progress meetings with teachers, SENCO and Headteacher</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D5D2A" w14:textId="6EFEF929" w:rsidR="009F74E7" w:rsidRPr="00DB0DFC" w:rsidRDefault="00DB0DFC">
            <w:pPr>
              <w:pStyle w:val="TableRowCentered"/>
              <w:jc w:val="left"/>
              <w:rPr>
                <w:rFonts w:cs="Arial"/>
                <w:sz w:val="20"/>
              </w:rPr>
            </w:pPr>
            <w:r w:rsidRPr="00DB0DFC">
              <w:rPr>
                <w:sz w:val="20"/>
              </w:rPr>
              <w:t>Ongoing professional dialogue helps prioritise the needs of disadvantaged pupils and ensures collective responsibility for their progress. Staff have a strong understanding of pupil needs and implement strategies to support both academic and emotional development.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BF777" w14:textId="6A4AB6C6" w:rsidR="009F74E7" w:rsidRPr="00DB0DFC" w:rsidRDefault="009F74E7">
            <w:pPr>
              <w:pStyle w:val="TableRowCentered"/>
              <w:jc w:val="left"/>
              <w:rPr>
                <w:rFonts w:cs="Arial"/>
                <w:sz w:val="20"/>
              </w:rPr>
            </w:pPr>
            <w:r w:rsidRPr="00DB0DFC">
              <w:rPr>
                <w:rFonts w:cs="Arial"/>
                <w:sz w:val="20"/>
              </w:rPr>
              <w:t>2,4,5</w:t>
            </w:r>
          </w:p>
        </w:tc>
      </w:tr>
      <w:tr w:rsidR="00DE7225" w14:paraId="738353CC"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5BD71" w14:textId="415E9EDB" w:rsidR="00DE7225" w:rsidRPr="00DB0DFC" w:rsidRDefault="00DB0DFC">
            <w:pPr>
              <w:pStyle w:val="TableRow"/>
              <w:spacing w:after="240"/>
              <w:ind w:left="29"/>
              <w:rPr>
                <w:rFonts w:cs="Arial"/>
                <w:color w:val="auto"/>
                <w:sz w:val="20"/>
                <w:szCs w:val="20"/>
                <w:shd w:val="clear" w:color="auto" w:fill="FFFFFF"/>
              </w:rPr>
            </w:pPr>
            <w:r w:rsidRPr="00DB0DFC">
              <w:rPr>
                <w:rStyle w:val="Strong"/>
                <w:b w:val="0"/>
                <w:sz w:val="20"/>
                <w:szCs w:val="20"/>
              </w:rPr>
              <w:t>Purchase and use of NFER Standardised Diagnostic Assessments</w:t>
            </w:r>
            <w:r w:rsidRPr="00DB0DFC">
              <w:rPr>
                <w:sz w:val="20"/>
                <w:szCs w:val="20"/>
              </w:rPr>
              <w:t>, with staff training to ensure accurate administration and interpretation.</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93731" w14:textId="7AE6866A" w:rsidR="00DE7225" w:rsidRPr="00DB0DFC" w:rsidRDefault="00DB0DFC">
            <w:pPr>
              <w:pStyle w:val="TableRowCentered"/>
              <w:spacing w:after="120"/>
              <w:jc w:val="left"/>
              <w:rPr>
                <w:rFonts w:cs="Arial"/>
                <w:color w:val="auto"/>
                <w:sz w:val="20"/>
              </w:rPr>
            </w:pPr>
            <w:r w:rsidRPr="00DB0DFC">
              <w:rPr>
                <w:sz w:val="20"/>
              </w:rPr>
              <w:t xml:space="preserve">NFER tests provide reliable insights into pupil strengths and weaknesses, enabling teachers to deliver precise, needs-based interventions. (EEF: </w:t>
            </w:r>
            <w:r w:rsidRPr="00DB0DFC">
              <w:rPr>
                <w:rStyle w:val="Emphasis"/>
                <w:sz w:val="20"/>
              </w:rPr>
              <w:t>Standardised Tests – Assessing and Monitoring Pupil Progress</w:t>
            </w:r>
            <w:r w:rsidRPr="00DB0DFC">
              <w:rPr>
                <w:sz w:val="20"/>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346E" w14:textId="77777777" w:rsidR="00DE7225" w:rsidRPr="00DB0DFC" w:rsidRDefault="00F51993">
            <w:pPr>
              <w:pStyle w:val="TableRowCentered"/>
              <w:jc w:val="left"/>
              <w:rPr>
                <w:rFonts w:cs="Arial"/>
                <w:sz w:val="20"/>
              </w:rPr>
            </w:pPr>
            <w:r w:rsidRPr="00DB0DFC">
              <w:rPr>
                <w:rFonts w:cs="Arial"/>
                <w:sz w:val="20"/>
              </w:rPr>
              <w:t>2 &amp; 3</w:t>
            </w:r>
          </w:p>
        </w:tc>
      </w:tr>
      <w:tr w:rsidR="00DE7225" w14:paraId="0AD955C2"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CEE9E" w14:textId="177779E3" w:rsidR="00C22C1B" w:rsidRPr="00DB0DFC" w:rsidRDefault="00DB0DFC">
            <w:pPr>
              <w:suppressAutoHyphens w:val="0"/>
              <w:autoSpaceDN/>
              <w:spacing w:before="60" w:after="120" w:line="240" w:lineRule="auto"/>
              <w:ind w:left="29" w:right="57"/>
              <w:rPr>
                <w:rFonts w:cs="Arial"/>
                <w:iCs/>
                <w:color w:val="auto"/>
                <w:sz w:val="20"/>
                <w:szCs w:val="20"/>
              </w:rPr>
            </w:pPr>
            <w:r w:rsidRPr="00DB0DFC">
              <w:rPr>
                <w:rStyle w:val="Strong"/>
                <w:b w:val="0"/>
                <w:sz w:val="20"/>
                <w:szCs w:val="20"/>
              </w:rPr>
              <w:t>Continued Implementation of Read Write Inc. (RWI)</w:t>
            </w:r>
            <w:r w:rsidRPr="00DB0DFC">
              <w:rPr>
                <w:sz w:val="20"/>
                <w:szCs w:val="20"/>
              </w:rPr>
              <w:t xml:space="preserve"> — DfE-validated Systematic Synthetic Phonics Programme. Includes weekly meetings with the Phonics Lead to review progress and provide targeted staff training.</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BB344" w14:textId="39076DF4" w:rsidR="00DE7225" w:rsidRPr="00DB0DFC" w:rsidRDefault="00DB0DFC">
            <w:pPr>
              <w:pStyle w:val="TableRowCentered"/>
              <w:spacing w:after="120"/>
              <w:jc w:val="left"/>
              <w:rPr>
                <w:rFonts w:cs="Arial"/>
                <w:color w:val="auto"/>
                <w:sz w:val="20"/>
              </w:rPr>
            </w:pPr>
            <w:r w:rsidRPr="00DB0DFC">
              <w:rPr>
                <w:sz w:val="20"/>
              </w:rPr>
              <w:t xml:space="preserve">Phonics approaches have a strong evidence base demonstrating positive impacts on word reading accuracy, especially for disadvantaged pupils. (EEF: </w:t>
            </w:r>
            <w:r w:rsidRPr="00DB0DFC">
              <w:rPr>
                <w:rStyle w:val="Emphasis"/>
                <w:sz w:val="20"/>
              </w:rPr>
              <w:t>Phonics Toolkit Strand</w:t>
            </w:r>
            <w:r w:rsidRPr="00DB0DFC">
              <w:rPr>
                <w:sz w:val="20"/>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9100B" w14:textId="77777777" w:rsidR="00DE7225" w:rsidRPr="00DB0DFC" w:rsidRDefault="00F51993">
            <w:pPr>
              <w:pStyle w:val="TableRowCentered"/>
              <w:jc w:val="left"/>
              <w:rPr>
                <w:rFonts w:cs="Arial"/>
                <w:sz w:val="20"/>
              </w:rPr>
            </w:pPr>
            <w:r w:rsidRPr="00DB0DFC">
              <w:rPr>
                <w:rFonts w:cs="Arial"/>
                <w:sz w:val="20"/>
              </w:rPr>
              <w:t>1 &amp; 2</w:t>
            </w:r>
          </w:p>
        </w:tc>
      </w:tr>
      <w:tr w:rsidR="00DE7225" w14:paraId="1A62CAAB"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9BACD" w14:textId="473523DD" w:rsidR="00DE7225" w:rsidRPr="00DB0DFC" w:rsidRDefault="00DB0DFC">
            <w:pPr>
              <w:suppressAutoHyphens w:val="0"/>
              <w:autoSpaceDN/>
              <w:spacing w:before="60" w:after="120" w:line="240" w:lineRule="auto"/>
              <w:ind w:left="28" w:right="57"/>
              <w:rPr>
                <w:rFonts w:cs="Arial"/>
                <w:iCs/>
                <w:color w:val="auto"/>
                <w:sz w:val="20"/>
                <w:szCs w:val="20"/>
              </w:rPr>
            </w:pPr>
            <w:r w:rsidRPr="00DB0DFC">
              <w:rPr>
                <w:rStyle w:val="Strong"/>
                <w:b w:val="0"/>
                <w:sz w:val="20"/>
                <w:szCs w:val="20"/>
              </w:rPr>
              <w:t>Enhancement of Maths Teaching and Curriculum Planning</w:t>
            </w:r>
            <w:r w:rsidRPr="00DB0DFC">
              <w:rPr>
                <w:sz w:val="20"/>
                <w:szCs w:val="20"/>
              </w:rPr>
              <w:t xml:space="preserve"> in line with DfE and EEF guidance, through use of Power Maths (White Rose version) resources and annual subscription.</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BDCD" w14:textId="7F24639A" w:rsidR="00DE7225" w:rsidRPr="00DB0DFC" w:rsidRDefault="00DB0DFC" w:rsidP="00B9359E">
            <w:pPr>
              <w:suppressAutoHyphens w:val="0"/>
              <w:autoSpaceDN/>
              <w:spacing w:before="60" w:after="120" w:line="240" w:lineRule="auto"/>
              <w:ind w:right="57"/>
              <w:rPr>
                <w:rFonts w:cs="Arial"/>
                <w:color w:val="auto"/>
                <w:sz w:val="20"/>
                <w:szCs w:val="20"/>
                <w:u w:val="single"/>
              </w:rPr>
            </w:pPr>
            <w:r w:rsidRPr="00DB0DFC">
              <w:rPr>
                <w:sz w:val="20"/>
                <w:szCs w:val="20"/>
              </w:rPr>
              <w:t>DfE and EEF guidance highlights evidence-based approaches that improve attainment and progression in mathematics. (</w:t>
            </w:r>
            <w:r w:rsidRPr="00DB0DFC">
              <w:rPr>
                <w:rStyle w:val="Emphasis"/>
                <w:sz w:val="20"/>
                <w:szCs w:val="20"/>
              </w:rPr>
              <w:t>Improving Maths in EYFS and KS1</w:t>
            </w:r>
            <w:r w:rsidRPr="00DB0DFC">
              <w:rPr>
                <w:sz w:val="20"/>
                <w:szCs w:val="20"/>
              </w:rPr>
              <w:t xml:space="preserve">; </w:t>
            </w:r>
            <w:r w:rsidRPr="00DB0DFC">
              <w:rPr>
                <w:rStyle w:val="Emphasis"/>
                <w:sz w:val="20"/>
                <w:szCs w:val="20"/>
              </w:rPr>
              <w:t>Improving Mathematics in Key Stags 2 and 3</w:t>
            </w:r>
            <w:r w:rsidRPr="00DB0DFC">
              <w:rPr>
                <w:sz w:val="20"/>
                <w:szCs w:val="20"/>
              </w:rPr>
              <w:t xml:space="preserve"> – EEF).</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A33D1" w14:textId="77777777" w:rsidR="00DE7225" w:rsidRPr="00DB0DFC" w:rsidRDefault="00F51993">
            <w:pPr>
              <w:pStyle w:val="TableRowCentered"/>
              <w:jc w:val="left"/>
              <w:rPr>
                <w:rFonts w:cs="Arial"/>
                <w:sz w:val="20"/>
              </w:rPr>
            </w:pPr>
            <w:r w:rsidRPr="00DB0DFC">
              <w:rPr>
                <w:rFonts w:cs="Arial"/>
                <w:sz w:val="20"/>
              </w:rPr>
              <w:t>2 &amp; 3</w:t>
            </w:r>
          </w:p>
        </w:tc>
      </w:tr>
      <w:tr w:rsidR="00DE7225" w14:paraId="445A1BD4"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5D1C5" w14:textId="6CF5559C" w:rsidR="00DE7225" w:rsidRPr="00DB0DFC" w:rsidRDefault="00DB0DFC">
            <w:pPr>
              <w:pStyle w:val="TableRow"/>
              <w:rPr>
                <w:rFonts w:cs="Arial"/>
                <w:sz w:val="20"/>
                <w:szCs w:val="20"/>
                <w:highlight w:val="yellow"/>
              </w:rPr>
            </w:pPr>
            <w:r w:rsidRPr="00DB0DFC">
              <w:rPr>
                <w:rStyle w:val="Strong"/>
                <w:b w:val="0"/>
                <w:sz w:val="20"/>
                <w:szCs w:val="20"/>
              </w:rPr>
              <w:t>Trauma Perceptive Practice Training / Virtual School Training</w:t>
            </w:r>
            <w:r w:rsidRPr="00DB0DFC">
              <w:rPr>
                <w:sz w:val="20"/>
                <w:szCs w:val="20"/>
              </w:rPr>
              <w:t xml:space="preserve"> for all staff.</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D4FA2" w14:textId="3B5E1596" w:rsidR="00DE7225" w:rsidRPr="00DB0DFC" w:rsidRDefault="00DB0DFC">
            <w:pPr>
              <w:pStyle w:val="TableRowCentered"/>
              <w:jc w:val="left"/>
              <w:rPr>
                <w:rFonts w:cs="Arial"/>
                <w:sz w:val="20"/>
                <w:highlight w:val="yellow"/>
              </w:rPr>
            </w:pPr>
            <w:r w:rsidRPr="00DB0DFC">
              <w:rPr>
                <w:sz w:val="20"/>
              </w:rPr>
              <w:t>Builds understanding of trauma and supports all pupils’ emotional wellbeing. Helps staff to respond supportively to challenging behaviour, improving relationships and learning outcomes.</w:t>
            </w:r>
            <w:r w:rsidR="00AB2503">
              <w:rPr>
                <w:sz w:val="20"/>
              </w:rPr>
              <w:t xml:space="preserve"> </w:t>
            </w:r>
            <w:r w:rsidR="00B244C6" w:rsidRPr="00DB0DFC">
              <w:rPr>
                <w:sz w:val="20"/>
              </w:rPr>
              <w:t>wrong?’ asking themselves, ‘Why? Why now?’</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9DE4" w14:textId="793632D6" w:rsidR="00DE7225" w:rsidRPr="00DB0DFC" w:rsidRDefault="00B244C6">
            <w:pPr>
              <w:pStyle w:val="TableRowCentered"/>
              <w:jc w:val="left"/>
              <w:rPr>
                <w:rFonts w:cs="Arial"/>
                <w:sz w:val="20"/>
              </w:rPr>
            </w:pPr>
            <w:r w:rsidRPr="00DB0DFC">
              <w:rPr>
                <w:sz w:val="20"/>
              </w:rPr>
              <w:t>3,4,5</w:t>
            </w:r>
          </w:p>
        </w:tc>
      </w:tr>
      <w:tr w:rsidR="00B244C6" w14:paraId="59D57C59"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5A2D9" w14:textId="6AB7B292" w:rsidR="00B244C6" w:rsidRPr="00DB0DFC" w:rsidRDefault="00B244C6">
            <w:pPr>
              <w:pStyle w:val="TableRow"/>
              <w:rPr>
                <w:rFonts w:cs="Arial"/>
                <w:sz w:val="20"/>
                <w:szCs w:val="20"/>
                <w:highlight w:val="yellow"/>
              </w:rPr>
            </w:pPr>
            <w:r w:rsidRPr="00DB0DFC">
              <w:rPr>
                <w:sz w:val="20"/>
                <w:szCs w:val="20"/>
              </w:rPr>
              <w:t xml:space="preserve">Step On </w:t>
            </w:r>
            <w:r w:rsidR="00AB2503">
              <w:rPr>
                <w:sz w:val="20"/>
                <w:szCs w:val="20"/>
              </w:rPr>
              <w:t xml:space="preserve">and Up </w:t>
            </w:r>
            <w:r w:rsidRPr="00DB0DFC">
              <w:rPr>
                <w:sz w:val="20"/>
                <w:szCs w:val="20"/>
              </w:rPr>
              <w:t>training – positive behaviour management</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2531" w14:textId="68CE1812" w:rsidR="00B244C6" w:rsidRPr="00DB0DFC" w:rsidRDefault="00DB0DFC">
            <w:pPr>
              <w:pStyle w:val="TableRowCentered"/>
              <w:jc w:val="left"/>
              <w:rPr>
                <w:rFonts w:cs="Arial"/>
                <w:sz w:val="20"/>
                <w:highlight w:val="yellow"/>
              </w:rPr>
            </w:pPr>
            <w:r w:rsidRPr="00DB0DFC">
              <w:rPr>
                <w:sz w:val="20"/>
              </w:rPr>
              <w:t>EEF evidence suggests targeted interventions and universal behaviour approaches have positive overall effects (+4 months progress). Schools are encouraged to use evaluated programmes with proven impact.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091C8" w14:textId="10A2EE9A" w:rsidR="00B244C6" w:rsidRPr="00DB0DFC" w:rsidRDefault="00B244C6">
            <w:pPr>
              <w:pStyle w:val="TableRowCentered"/>
              <w:jc w:val="left"/>
              <w:rPr>
                <w:rFonts w:cs="Arial"/>
                <w:sz w:val="20"/>
              </w:rPr>
            </w:pPr>
            <w:r w:rsidRPr="00DB0DFC">
              <w:rPr>
                <w:rFonts w:cs="Arial"/>
                <w:sz w:val="20"/>
              </w:rPr>
              <w:t>2 and 3</w:t>
            </w:r>
          </w:p>
        </w:tc>
      </w:tr>
      <w:tr w:rsidR="00DE7225" w14:paraId="5EE203FF" w14:textId="77777777">
        <w:tc>
          <w:tcPr>
            <w:tcW w:w="36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F8451F" w14:textId="0F73B25E" w:rsidR="00EE4D47" w:rsidRPr="00DB0DFC" w:rsidRDefault="00DB0DFC">
            <w:pPr>
              <w:suppressAutoHyphens w:val="0"/>
              <w:autoSpaceDN/>
              <w:spacing w:line="240" w:lineRule="auto"/>
              <w:rPr>
                <w:rFonts w:cs="Arial"/>
                <w:iCs/>
                <w:color w:val="auto"/>
                <w:sz w:val="20"/>
                <w:szCs w:val="20"/>
                <w:lang w:val="en-US" w:eastAsia="en-US"/>
              </w:rPr>
            </w:pPr>
            <w:r w:rsidRPr="00DB0DFC">
              <w:rPr>
                <w:rStyle w:val="Strong"/>
                <w:b w:val="0"/>
                <w:sz w:val="20"/>
                <w:szCs w:val="20"/>
              </w:rPr>
              <w:t>Embedding Social and Emotional Learning (SEL)</w:t>
            </w:r>
            <w:r w:rsidRPr="00DB0DFC">
              <w:rPr>
                <w:sz w:val="20"/>
                <w:szCs w:val="20"/>
              </w:rPr>
              <w:t xml:space="preserve"> approaches, including </w:t>
            </w:r>
            <w:r w:rsidRPr="00DB0DFC">
              <w:rPr>
                <w:rStyle w:val="Emphasis"/>
                <w:sz w:val="20"/>
                <w:szCs w:val="20"/>
              </w:rPr>
              <w:t>Zones of Regulation</w:t>
            </w:r>
            <w:r w:rsidR="00AB2503">
              <w:rPr>
                <w:sz w:val="20"/>
                <w:szCs w:val="20"/>
              </w:rPr>
              <w:t xml:space="preserve">, colourful Semantics </w:t>
            </w:r>
            <w:bookmarkStart w:id="17" w:name="_GoBack"/>
            <w:bookmarkEnd w:id="17"/>
            <w:r w:rsidRPr="00DB0DFC">
              <w:rPr>
                <w:sz w:val="20"/>
                <w:szCs w:val="20"/>
              </w:rPr>
              <w:t>and professional development for staff.</w:t>
            </w:r>
          </w:p>
        </w:tc>
        <w:tc>
          <w:tcPr>
            <w:tcW w:w="4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289507" w14:textId="4FB208EC" w:rsidR="00DE7225" w:rsidRPr="00DB0DFC" w:rsidRDefault="00DB0DFC">
            <w:pPr>
              <w:pStyle w:val="TableRowCentered"/>
              <w:spacing w:after="120"/>
              <w:jc w:val="left"/>
              <w:rPr>
                <w:rFonts w:cs="Arial"/>
                <w:color w:val="auto"/>
                <w:sz w:val="20"/>
              </w:rPr>
            </w:pPr>
            <w:r w:rsidRPr="00DB0DFC">
              <w:rPr>
                <w:sz w:val="20"/>
              </w:rPr>
              <w:t xml:space="preserve">Strong evidence links SEL skills with improved academic outcomes, behaviour, and relationships. (EEF: </w:t>
            </w:r>
            <w:r w:rsidRPr="00DB0DFC">
              <w:rPr>
                <w:rStyle w:val="Emphasis"/>
                <w:sz w:val="20"/>
              </w:rPr>
              <w:t>Social and Emotional Learning Guidance Report</w:t>
            </w:r>
            <w:r w:rsidRPr="00DB0DFC">
              <w:rPr>
                <w:sz w:val="20"/>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A0C2D" w14:textId="77777777" w:rsidR="00DE7225" w:rsidRPr="00DB0DFC" w:rsidRDefault="00F51993">
            <w:pPr>
              <w:pStyle w:val="TableRowCentered"/>
              <w:jc w:val="left"/>
              <w:rPr>
                <w:rFonts w:cs="Arial"/>
                <w:sz w:val="20"/>
              </w:rPr>
            </w:pPr>
            <w:r w:rsidRPr="00DB0DFC">
              <w:rPr>
                <w:rFonts w:cs="Arial"/>
                <w:sz w:val="20"/>
              </w:rPr>
              <w:t>1 &amp; 2</w:t>
            </w:r>
          </w:p>
        </w:tc>
      </w:tr>
      <w:tr w:rsidR="00DE7225" w14:paraId="75771AF1"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B0145" w14:textId="6500F9D5" w:rsidR="00DE7225" w:rsidRPr="00DB0DFC" w:rsidRDefault="00B31834">
            <w:pPr>
              <w:pStyle w:val="TableRow"/>
              <w:ind w:left="0"/>
              <w:rPr>
                <w:rFonts w:cs="Arial"/>
                <w:sz w:val="20"/>
                <w:szCs w:val="20"/>
              </w:rPr>
            </w:pPr>
            <w:r w:rsidRPr="00DB0DFC">
              <w:rPr>
                <w:rFonts w:cs="Arial"/>
                <w:sz w:val="20"/>
                <w:szCs w:val="20"/>
              </w:rPr>
              <w:lastRenderedPageBreak/>
              <w:t>Further CPD and staff training</w:t>
            </w:r>
            <w:r w:rsidR="00F51993" w:rsidRPr="00DB0DFC">
              <w:rPr>
                <w:rFonts w:cs="Arial"/>
                <w:sz w:val="20"/>
                <w:szCs w:val="20"/>
              </w:rPr>
              <w:t xml:space="preserve"> in EYFS to support language development</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C600C" w14:textId="792651CE" w:rsidR="00DE7225" w:rsidRPr="00DB0DFC" w:rsidRDefault="00DB0DFC">
            <w:pPr>
              <w:pStyle w:val="TableRowCentered"/>
              <w:jc w:val="left"/>
              <w:rPr>
                <w:rFonts w:cs="Arial"/>
                <w:color w:val="263238"/>
                <w:sz w:val="20"/>
                <w:shd w:val="clear" w:color="auto" w:fill="FFFFFF"/>
              </w:rPr>
            </w:pPr>
            <w:r w:rsidRPr="00DB0DFC">
              <w:rPr>
                <w:sz w:val="20"/>
              </w:rPr>
              <w:t xml:space="preserve">High-quality adult-child interactions build communication, vocabulary, and early learning. Talking </w:t>
            </w:r>
            <w:r w:rsidRPr="00DB0DFC">
              <w:rPr>
                <w:rStyle w:val="Emphasis"/>
                <w:sz w:val="20"/>
              </w:rPr>
              <w:t>with</w:t>
            </w:r>
            <w:r w:rsidRPr="00DB0DFC">
              <w:rPr>
                <w:sz w:val="20"/>
              </w:rPr>
              <w:t xml:space="preserve"> children, not </w:t>
            </w:r>
            <w:r w:rsidRPr="00DB0DFC">
              <w:rPr>
                <w:rStyle w:val="Emphasis"/>
                <w:sz w:val="20"/>
              </w:rPr>
              <w:t>to</w:t>
            </w:r>
            <w:r w:rsidRPr="00DB0DFC">
              <w:rPr>
                <w:sz w:val="20"/>
              </w:rPr>
              <w:t xml:space="preserve"> them, promotes deeper thinking and language acquisition.</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D9E1B" w14:textId="77777777" w:rsidR="00DE7225" w:rsidRPr="00DB0DFC" w:rsidRDefault="00F51993">
            <w:pPr>
              <w:pStyle w:val="TableRowCentered"/>
              <w:jc w:val="left"/>
              <w:rPr>
                <w:rFonts w:cs="Arial"/>
                <w:sz w:val="20"/>
              </w:rPr>
            </w:pPr>
            <w:r w:rsidRPr="00DB0DFC">
              <w:rPr>
                <w:rFonts w:cs="Arial"/>
                <w:sz w:val="20"/>
              </w:rPr>
              <w:t>1</w:t>
            </w:r>
          </w:p>
        </w:tc>
      </w:tr>
    </w:tbl>
    <w:p w14:paraId="394C0E9A" w14:textId="7FDE9D98" w:rsidR="00B31834" w:rsidRDefault="00B31834">
      <w:pPr>
        <w:rPr>
          <w:rFonts w:cs="Arial"/>
          <w:b/>
          <w:bCs/>
          <w:color w:val="76923C" w:themeColor="accent3" w:themeShade="BF"/>
          <w:sz w:val="28"/>
          <w:szCs w:val="28"/>
        </w:rPr>
      </w:pPr>
    </w:p>
    <w:p w14:paraId="26E56360" w14:textId="77777777" w:rsidR="00DE7225" w:rsidRDefault="00F51993">
      <w:pPr>
        <w:rPr>
          <w:rFonts w:cs="Arial"/>
          <w:b/>
          <w:bCs/>
          <w:color w:val="76923C" w:themeColor="accent3" w:themeShade="BF"/>
          <w:sz w:val="28"/>
          <w:szCs w:val="28"/>
        </w:rPr>
      </w:pPr>
      <w:r>
        <w:rPr>
          <w:rFonts w:cs="Arial"/>
          <w:b/>
          <w:bCs/>
          <w:color w:val="76923C" w:themeColor="accent3" w:themeShade="BF"/>
          <w:sz w:val="28"/>
          <w:szCs w:val="28"/>
        </w:rPr>
        <w:t xml:space="preserve">Targeted academic support </w:t>
      </w:r>
    </w:p>
    <w:p w14:paraId="49223224" w14:textId="7C79EDD6" w:rsidR="00DE7225" w:rsidRDefault="00F51993">
      <w:pPr>
        <w:rPr>
          <w:rFonts w:cs="Arial"/>
          <w:sz w:val="22"/>
          <w:szCs w:val="22"/>
        </w:rPr>
      </w:pPr>
      <w:r>
        <w:rPr>
          <w:rFonts w:cs="Arial"/>
          <w:sz w:val="22"/>
          <w:szCs w:val="22"/>
        </w:rPr>
        <w:t xml:space="preserve">Budgeted </w:t>
      </w:r>
      <w:r w:rsidRPr="008F01BB">
        <w:rPr>
          <w:rFonts w:cs="Arial"/>
          <w:sz w:val="22"/>
          <w:szCs w:val="22"/>
        </w:rPr>
        <w:t xml:space="preserve">cost: </w:t>
      </w:r>
      <w:r w:rsidRPr="00C96B9C">
        <w:rPr>
          <w:rFonts w:cs="Arial"/>
          <w:sz w:val="22"/>
          <w:szCs w:val="22"/>
        </w:rPr>
        <w:t xml:space="preserve">£ </w:t>
      </w:r>
      <w:r w:rsidR="008416B7" w:rsidRPr="00C96B9C">
        <w:rPr>
          <w:rFonts w:cs="Arial"/>
          <w:i/>
          <w:iCs/>
          <w:sz w:val="22"/>
          <w:szCs w:val="22"/>
        </w:rPr>
        <w:t>27,000</w:t>
      </w:r>
    </w:p>
    <w:tbl>
      <w:tblPr>
        <w:tblW w:w="5000" w:type="pct"/>
        <w:tblCellMar>
          <w:left w:w="10" w:type="dxa"/>
          <w:right w:w="10" w:type="dxa"/>
        </w:tblCellMar>
        <w:tblLook w:val="04A0" w:firstRow="1" w:lastRow="0" w:firstColumn="1" w:lastColumn="0" w:noHBand="0" w:noVBand="1"/>
      </w:tblPr>
      <w:tblGrid>
        <w:gridCol w:w="2667"/>
        <w:gridCol w:w="5367"/>
        <w:gridCol w:w="1452"/>
      </w:tblGrid>
      <w:tr w:rsidR="00DE7225" w14:paraId="073D7D5B" w14:textId="77777777" w:rsidTr="000940CB">
        <w:tc>
          <w:tcPr>
            <w:tcW w:w="368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3FEA67DE" w14:textId="77777777" w:rsidR="00DE7225" w:rsidRDefault="00F51993">
            <w:pPr>
              <w:pStyle w:val="TableHeader"/>
              <w:jc w:val="left"/>
              <w:rPr>
                <w:rFonts w:cs="Arial"/>
                <w:sz w:val="22"/>
                <w:szCs w:val="22"/>
              </w:rPr>
            </w:pPr>
            <w:r>
              <w:rPr>
                <w:rFonts w:cs="Arial"/>
                <w:sz w:val="22"/>
                <w:szCs w:val="22"/>
              </w:rPr>
              <w:t>Activity</w:t>
            </w:r>
          </w:p>
        </w:tc>
        <w:tc>
          <w:tcPr>
            <w:tcW w:w="433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E9F92DB" w14:textId="77777777" w:rsidR="00DE7225" w:rsidRDefault="00F51993">
            <w:pPr>
              <w:pStyle w:val="TableHeader"/>
              <w:jc w:val="left"/>
              <w:rPr>
                <w:rFonts w:cs="Arial"/>
                <w:sz w:val="22"/>
                <w:szCs w:val="22"/>
              </w:rPr>
            </w:pPr>
            <w:r>
              <w:rPr>
                <w:rFonts w:cs="Arial"/>
                <w:sz w:val="22"/>
                <w:szCs w:val="22"/>
              </w:rPr>
              <w:t>Evidence that supports this approach</w:t>
            </w:r>
          </w:p>
        </w:tc>
        <w:tc>
          <w:tcPr>
            <w:tcW w:w="147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AD1A1EA"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0FDD25CA" w14:textId="77777777" w:rsidTr="000940C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EBC89" w14:textId="77777777" w:rsidR="00DE7225" w:rsidRPr="000940CB" w:rsidRDefault="00F51993">
            <w:pPr>
              <w:suppressAutoHyphens w:val="0"/>
              <w:autoSpaceDN/>
              <w:spacing w:before="60" w:line="240" w:lineRule="auto"/>
              <w:ind w:left="29" w:right="57"/>
              <w:rPr>
                <w:rFonts w:cs="Arial"/>
                <w:iCs/>
                <w:color w:val="auto"/>
                <w:sz w:val="20"/>
                <w:szCs w:val="20"/>
                <w:lang w:val="en-US"/>
              </w:rPr>
            </w:pPr>
            <w:r w:rsidRPr="000940CB">
              <w:rPr>
                <w:rFonts w:cs="Arial"/>
                <w:iCs/>
                <w:color w:val="auto"/>
                <w:sz w:val="20"/>
                <w:szCs w:val="20"/>
                <w:lang w:val="en-US"/>
              </w:rPr>
              <w:t xml:space="preserve">Embedding dialogic activities across the school curriculum. We have engaged with the services of a speech and language therapist to improve early language in the school. These can support pupils to articulate key ideas, consolidate understanding and extend vocabulary. </w:t>
            </w:r>
          </w:p>
        </w:tc>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C19E" w14:textId="77777777" w:rsidR="00DE7225" w:rsidRPr="000940CB" w:rsidRDefault="00F51993">
            <w:pPr>
              <w:suppressAutoHyphens w:val="0"/>
              <w:autoSpaceDN/>
              <w:spacing w:before="60" w:after="60" w:line="240" w:lineRule="auto"/>
              <w:ind w:left="57" w:right="57"/>
              <w:rPr>
                <w:rFonts w:cs="Arial"/>
                <w:color w:val="auto"/>
                <w:sz w:val="20"/>
                <w:szCs w:val="20"/>
              </w:rPr>
            </w:pPr>
            <w:r w:rsidRPr="000940CB">
              <w:rPr>
                <w:rFonts w:cs="Arial"/>
                <w:color w:val="auto"/>
                <w:sz w:val="20"/>
                <w:szCs w:val="20"/>
              </w:rPr>
              <w:t>There is a strong evidence base that suggests oral language interventions, including dialogic activities such as high-quality classroom discussion, are inexpensive to implement with high impacts on reading:</w:t>
            </w:r>
          </w:p>
          <w:p w14:paraId="467788D0" w14:textId="77777777" w:rsidR="00DE7225" w:rsidRPr="000940CB" w:rsidRDefault="00401B33">
            <w:pPr>
              <w:suppressAutoHyphens w:val="0"/>
              <w:autoSpaceDN/>
              <w:spacing w:before="60" w:after="60" w:line="240" w:lineRule="auto"/>
              <w:ind w:left="57" w:right="57"/>
              <w:rPr>
                <w:rFonts w:cs="Arial"/>
                <w:color w:val="auto"/>
                <w:sz w:val="20"/>
                <w:szCs w:val="20"/>
              </w:rPr>
            </w:pPr>
            <w:hyperlink r:id="rId10" w:history="1">
              <w:r w:rsidR="00F51993" w:rsidRPr="000940CB">
                <w:rPr>
                  <w:rFonts w:cs="Arial"/>
                  <w:color w:val="0070C0"/>
                  <w:sz w:val="20"/>
                  <w:szCs w:val="20"/>
                  <w:u w:val="single"/>
                </w:rPr>
                <w:t>Oral language interventions | Toolkit Strand | Education Endowment Foundation | EEF</w:t>
              </w:r>
            </w:hyperlink>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8792A" w14:textId="77777777" w:rsidR="00DE7225" w:rsidRPr="000940CB" w:rsidRDefault="00F51993">
            <w:pPr>
              <w:pStyle w:val="TableRowCentered"/>
              <w:jc w:val="left"/>
              <w:rPr>
                <w:rFonts w:cs="Arial"/>
                <w:sz w:val="20"/>
              </w:rPr>
            </w:pPr>
            <w:r w:rsidRPr="000940CB">
              <w:rPr>
                <w:rFonts w:cs="Arial"/>
                <w:sz w:val="20"/>
              </w:rPr>
              <w:t>1, 2 &amp; 3</w:t>
            </w:r>
          </w:p>
        </w:tc>
      </w:tr>
      <w:tr w:rsidR="00DE7225" w14:paraId="3E4639E0" w14:textId="77777777" w:rsidTr="000940C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F6EA8" w14:textId="77777777" w:rsidR="00DE7225" w:rsidRPr="000940CB" w:rsidRDefault="00F51993" w:rsidP="00EE4D47">
            <w:pPr>
              <w:pStyle w:val="TableRow"/>
              <w:rPr>
                <w:rFonts w:cs="Arial"/>
                <w:sz w:val="20"/>
                <w:szCs w:val="20"/>
              </w:rPr>
            </w:pPr>
            <w:r w:rsidRPr="000940CB">
              <w:rPr>
                <w:rFonts w:cs="Arial"/>
                <w:sz w:val="20"/>
                <w:szCs w:val="20"/>
              </w:rPr>
              <w:t>Restructuring of school day to allow LSAs to provide specialist intervention during afternoons. This includes daily intervention</w:t>
            </w:r>
            <w:r w:rsidR="00EE4D47" w:rsidRPr="000940CB">
              <w:rPr>
                <w:rFonts w:cs="Arial"/>
                <w:sz w:val="20"/>
                <w:szCs w:val="20"/>
              </w:rPr>
              <w:t xml:space="preserve"> for pre-teaching, 1:1 reading and </w:t>
            </w:r>
            <w:r w:rsidRPr="000940CB">
              <w:rPr>
                <w:rFonts w:cs="Arial"/>
                <w:sz w:val="20"/>
                <w:szCs w:val="20"/>
              </w:rPr>
              <w:t>booster sessions for statutory assessments.</w:t>
            </w:r>
          </w:p>
        </w:tc>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4E651" w14:textId="77777777" w:rsidR="00DE7225" w:rsidRPr="000940CB" w:rsidRDefault="00F51993">
            <w:pPr>
              <w:pStyle w:val="TableRowCentered"/>
              <w:jc w:val="left"/>
              <w:rPr>
                <w:rFonts w:cs="Arial"/>
                <w:sz w:val="20"/>
              </w:rPr>
            </w:pPr>
            <w:r w:rsidRPr="000940CB">
              <w:rPr>
                <w:rFonts w:cs="Arial"/>
                <w:sz w:val="20"/>
              </w:rPr>
              <w:t xml:space="preserve">EEF research has found that using learning support assistant in the classrooms was not as effective as providing targeted one-to-one or small group work intervention. Therefore, all LSAs have been trained to deliver academic and social and emotional interventions during the afternoon sessions.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48F9D" w14:textId="77777777" w:rsidR="00DE7225" w:rsidRPr="000940CB" w:rsidRDefault="00F51993">
            <w:pPr>
              <w:pStyle w:val="TableRowCentered"/>
              <w:jc w:val="left"/>
              <w:rPr>
                <w:rFonts w:cs="Arial"/>
                <w:sz w:val="20"/>
              </w:rPr>
            </w:pPr>
            <w:r w:rsidRPr="000940CB">
              <w:rPr>
                <w:rFonts w:cs="Arial"/>
                <w:sz w:val="20"/>
              </w:rPr>
              <w:t>1, 2 &amp; 3</w:t>
            </w:r>
          </w:p>
        </w:tc>
      </w:tr>
      <w:tr w:rsidR="00DE7225" w14:paraId="624F59DE" w14:textId="77777777" w:rsidTr="000940C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716ED" w14:textId="598990E5" w:rsidR="00DE7225" w:rsidRPr="000940CB" w:rsidRDefault="00F51993" w:rsidP="00AB5084">
            <w:pPr>
              <w:pStyle w:val="TableRow"/>
              <w:rPr>
                <w:rFonts w:cs="Arial"/>
                <w:iCs/>
                <w:color w:val="auto"/>
                <w:sz w:val="20"/>
                <w:szCs w:val="20"/>
                <w:lang w:val="en-US"/>
              </w:rPr>
            </w:pPr>
            <w:r w:rsidRPr="000940CB">
              <w:rPr>
                <w:rFonts w:cs="Arial"/>
                <w:iCs/>
                <w:color w:val="auto"/>
                <w:sz w:val="20"/>
                <w:szCs w:val="20"/>
                <w:lang w:val="en-US"/>
              </w:rPr>
              <w:t xml:space="preserve">Additional Read Write Inc. phonics sessions targeted at disadvantaged pupils who require further phonics support. </w:t>
            </w:r>
          </w:p>
        </w:tc>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74B28" w14:textId="77777777" w:rsidR="00DE7225" w:rsidRPr="000940CB" w:rsidRDefault="00F51993">
            <w:pPr>
              <w:pStyle w:val="TableRowCentered"/>
              <w:jc w:val="left"/>
              <w:rPr>
                <w:rFonts w:cs="Arial"/>
                <w:color w:val="auto"/>
                <w:sz w:val="20"/>
              </w:rPr>
            </w:pPr>
            <w:r w:rsidRPr="000940CB">
              <w:rPr>
                <w:rFonts w:cs="Arial"/>
                <w:color w:val="auto"/>
                <w:sz w:val="20"/>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9FAF4D4" w14:textId="77777777" w:rsidR="00DE7225" w:rsidRPr="000940CB" w:rsidRDefault="00401B33">
            <w:pPr>
              <w:pStyle w:val="TableRowCentered"/>
              <w:spacing w:after="120"/>
              <w:jc w:val="left"/>
              <w:rPr>
                <w:rFonts w:cs="Arial"/>
                <w:color w:val="auto"/>
                <w:sz w:val="20"/>
              </w:rPr>
            </w:pPr>
            <w:hyperlink r:id="rId11" w:history="1">
              <w:r w:rsidR="00F51993" w:rsidRPr="000940CB">
                <w:rPr>
                  <w:rFonts w:cs="Arial"/>
                  <w:color w:val="0070C0"/>
                  <w:sz w:val="20"/>
                  <w:u w:val="single"/>
                </w:rPr>
                <w:t>Phonics | Toolkit Strand | Education Endowment Foundation | EEF</w:t>
              </w:r>
            </w:hyperlink>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F44CE" w14:textId="77777777" w:rsidR="00DE7225" w:rsidRPr="000940CB" w:rsidRDefault="00F51993">
            <w:pPr>
              <w:pStyle w:val="TableRowCentered"/>
              <w:jc w:val="left"/>
              <w:rPr>
                <w:rFonts w:cs="Arial"/>
                <w:sz w:val="20"/>
              </w:rPr>
            </w:pPr>
            <w:r w:rsidRPr="000940CB">
              <w:rPr>
                <w:rFonts w:cs="Arial"/>
                <w:sz w:val="20"/>
              </w:rPr>
              <w:t>1 &amp; 2</w:t>
            </w:r>
          </w:p>
        </w:tc>
      </w:tr>
      <w:tr w:rsidR="00AF06C6" w14:paraId="58DEFA55" w14:textId="77777777" w:rsidTr="000940C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7C312" w14:textId="7D366D36" w:rsidR="00AF06C6" w:rsidRPr="000940CB" w:rsidRDefault="00AF06C6">
            <w:pPr>
              <w:pStyle w:val="TableRow"/>
              <w:rPr>
                <w:rFonts w:cs="Arial"/>
                <w:iCs/>
                <w:color w:val="auto"/>
                <w:sz w:val="20"/>
                <w:szCs w:val="20"/>
                <w:lang w:val="en-US"/>
              </w:rPr>
            </w:pPr>
            <w:r w:rsidRPr="000940CB">
              <w:rPr>
                <w:rFonts w:cs="Arial"/>
                <w:iCs/>
                <w:color w:val="auto"/>
                <w:sz w:val="20"/>
                <w:szCs w:val="20"/>
                <w:lang w:val="en-US"/>
              </w:rPr>
              <w:t>School led tutoring and Homework Help.</w:t>
            </w:r>
          </w:p>
        </w:tc>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6EEE" w14:textId="1BD7F970" w:rsidR="00AF06C6" w:rsidRPr="000940CB" w:rsidRDefault="00AF06C6">
            <w:pPr>
              <w:pStyle w:val="TableRowCentered"/>
              <w:jc w:val="left"/>
              <w:rPr>
                <w:rFonts w:cs="Arial"/>
                <w:color w:val="auto"/>
                <w:sz w:val="20"/>
              </w:rPr>
            </w:pPr>
            <w:r w:rsidRPr="000940CB">
              <w:rPr>
                <w:rFonts w:cs="Arial"/>
                <w:color w:val="auto"/>
                <w:sz w:val="20"/>
              </w:rPr>
              <w:t>EEF research suggests that effective small group tutoring can lead to children making 4 months progress over an academic year. These sessions can be particularly helpful when targeted at children from disadvantaged backgrounds and should be considered as part of a school’s pupil premium support.</w:t>
            </w:r>
          </w:p>
          <w:p w14:paraId="47890924" w14:textId="77777777" w:rsidR="00AF06C6" w:rsidRPr="000940CB" w:rsidRDefault="00AF06C6">
            <w:pPr>
              <w:pStyle w:val="TableRowCentered"/>
              <w:jc w:val="left"/>
              <w:rPr>
                <w:rFonts w:cs="Arial"/>
                <w:color w:val="auto"/>
                <w:sz w:val="20"/>
              </w:rPr>
            </w:pPr>
          </w:p>
          <w:p w14:paraId="74D18C86" w14:textId="7EC4FC4F" w:rsidR="00AF06C6" w:rsidRPr="000940CB" w:rsidRDefault="00401B33">
            <w:pPr>
              <w:pStyle w:val="TableRowCentered"/>
              <w:jc w:val="left"/>
              <w:rPr>
                <w:rFonts w:cs="Arial"/>
                <w:color w:val="auto"/>
                <w:sz w:val="20"/>
              </w:rPr>
            </w:pPr>
            <w:hyperlink r:id="rId12" w:history="1">
              <w:r w:rsidR="00AF06C6" w:rsidRPr="000940CB">
                <w:rPr>
                  <w:rStyle w:val="Hyperlink"/>
                  <w:rFonts w:cs="Arial"/>
                  <w:sz w:val="20"/>
                </w:rPr>
                <w:t>https://educationendowmentfoundation.org.uk/education-evidence/teaching-learning-toolkit/small-group-tuition</w:t>
              </w:r>
            </w:hyperlink>
          </w:p>
          <w:p w14:paraId="1953669A" w14:textId="54770397" w:rsidR="00AF06C6" w:rsidRPr="000940CB" w:rsidRDefault="00AF06C6" w:rsidP="00AF06C6">
            <w:pPr>
              <w:pStyle w:val="TableRowCentered"/>
              <w:ind w:left="0"/>
              <w:jc w:val="left"/>
              <w:rPr>
                <w:rFonts w:cs="Arial"/>
                <w:color w:val="auto"/>
                <w:sz w:val="20"/>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EC5A" w14:textId="77777777" w:rsidR="00AF06C6" w:rsidRPr="000940CB" w:rsidRDefault="00AF06C6">
            <w:pPr>
              <w:pStyle w:val="TableRowCentered"/>
              <w:jc w:val="left"/>
              <w:rPr>
                <w:rFonts w:cs="Arial"/>
                <w:sz w:val="20"/>
              </w:rPr>
            </w:pPr>
          </w:p>
        </w:tc>
      </w:tr>
    </w:tbl>
    <w:p w14:paraId="6B11DE67" w14:textId="2C134E8C" w:rsidR="00AF06C6" w:rsidRDefault="00AF06C6">
      <w:pPr>
        <w:rPr>
          <w:rFonts w:cs="Arial"/>
          <w:b/>
          <w:color w:val="76923C" w:themeColor="accent3" w:themeShade="BF"/>
          <w:sz w:val="28"/>
          <w:szCs w:val="28"/>
        </w:rPr>
      </w:pPr>
    </w:p>
    <w:p w14:paraId="7BB90AED" w14:textId="77777777" w:rsidR="00AB2503" w:rsidRDefault="00AB2503">
      <w:pPr>
        <w:rPr>
          <w:rFonts w:cs="Arial"/>
          <w:b/>
          <w:color w:val="76923C" w:themeColor="accent3" w:themeShade="BF"/>
          <w:sz w:val="28"/>
          <w:szCs w:val="28"/>
        </w:rPr>
      </w:pPr>
    </w:p>
    <w:p w14:paraId="7C527951" w14:textId="77777777" w:rsidR="00DE7225" w:rsidRDefault="00F51993">
      <w:pPr>
        <w:rPr>
          <w:rFonts w:cs="Arial"/>
          <w:b/>
          <w:color w:val="76923C" w:themeColor="accent3" w:themeShade="BF"/>
          <w:sz w:val="28"/>
          <w:szCs w:val="28"/>
        </w:rPr>
      </w:pPr>
      <w:r>
        <w:rPr>
          <w:rFonts w:cs="Arial"/>
          <w:b/>
          <w:color w:val="76923C" w:themeColor="accent3" w:themeShade="BF"/>
          <w:sz w:val="28"/>
          <w:szCs w:val="28"/>
        </w:rPr>
        <w:lastRenderedPageBreak/>
        <w:t>Wider strategies</w:t>
      </w:r>
    </w:p>
    <w:p w14:paraId="03050F1E" w14:textId="69083C0B" w:rsidR="00DE7225" w:rsidRDefault="00F51993">
      <w:pPr>
        <w:spacing w:before="240" w:after="120"/>
        <w:rPr>
          <w:rFonts w:cs="Arial"/>
          <w:sz w:val="22"/>
          <w:szCs w:val="22"/>
        </w:rPr>
      </w:pPr>
      <w:r>
        <w:rPr>
          <w:rFonts w:cs="Arial"/>
          <w:sz w:val="22"/>
          <w:szCs w:val="22"/>
        </w:rPr>
        <w:t xml:space="preserve">Budgeted </w:t>
      </w:r>
      <w:r w:rsidR="008416B7">
        <w:rPr>
          <w:rFonts w:cs="Arial"/>
          <w:sz w:val="22"/>
          <w:szCs w:val="22"/>
        </w:rPr>
        <w:t xml:space="preserve">cost: £ </w:t>
      </w:r>
      <w:r w:rsidR="00DB0DFC">
        <w:rPr>
          <w:rFonts w:cs="Arial"/>
          <w:sz w:val="22"/>
          <w:szCs w:val="22"/>
        </w:rPr>
        <w:t>44</w:t>
      </w:r>
      <w:r w:rsidR="008416B7">
        <w:rPr>
          <w:rFonts w:cs="Arial"/>
          <w:sz w:val="22"/>
          <w:szCs w:val="22"/>
        </w:rPr>
        <w:t>,247</w:t>
      </w:r>
    </w:p>
    <w:tbl>
      <w:tblPr>
        <w:tblW w:w="5000" w:type="pct"/>
        <w:tblLayout w:type="fixed"/>
        <w:tblCellMar>
          <w:left w:w="10" w:type="dxa"/>
          <w:right w:w="10" w:type="dxa"/>
        </w:tblCellMar>
        <w:tblLook w:val="04A0" w:firstRow="1" w:lastRow="0" w:firstColumn="1" w:lastColumn="0" w:noHBand="0" w:noVBand="1"/>
      </w:tblPr>
      <w:tblGrid>
        <w:gridCol w:w="3539"/>
        <w:gridCol w:w="3648"/>
        <w:gridCol w:w="2299"/>
      </w:tblGrid>
      <w:tr w:rsidR="00DE7225" w14:paraId="5AB0B171" w14:textId="77777777">
        <w:tc>
          <w:tcPr>
            <w:tcW w:w="353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4219A95" w14:textId="77777777" w:rsidR="00DE7225" w:rsidRDefault="00F51993">
            <w:pPr>
              <w:pStyle w:val="TableHeader"/>
              <w:jc w:val="left"/>
              <w:rPr>
                <w:rFonts w:cs="Arial"/>
                <w:sz w:val="22"/>
                <w:szCs w:val="22"/>
              </w:rPr>
            </w:pPr>
            <w:r>
              <w:rPr>
                <w:rFonts w:cs="Arial"/>
                <w:sz w:val="22"/>
                <w:szCs w:val="22"/>
              </w:rPr>
              <w:t>Activity</w:t>
            </w:r>
          </w:p>
        </w:tc>
        <w:tc>
          <w:tcPr>
            <w:tcW w:w="364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4834382C" w14:textId="77777777" w:rsidR="00DE7225" w:rsidRDefault="00F51993">
            <w:pPr>
              <w:pStyle w:val="TableHeader"/>
              <w:jc w:val="left"/>
              <w:rPr>
                <w:rFonts w:cs="Arial"/>
                <w:sz w:val="22"/>
                <w:szCs w:val="22"/>
              </w:rPr>
            </w:pPr>
            <w:r>
              <w:rPr>
                <w:rFonts w:cs="Arial"/>
                <w:sz w:val="22"/>
                <w:szCs w:val="22"/>
              </w:rPr>
              <w:t>Evidence that supports this approach</w:t>
            </w:r>
          </w:p>
        </w:tc>
        <w:tc>
          <w:tcPr>
            <w:tcW w:w="229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65BCC13"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227E0F43"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97E7D" w14:textId="472E1A44" w:rsidR="00D253EA" w:rsidRPr="00DB0DFC" w:rsidRDefault="00DB0DFC" w:rsidP="00D253EA">
            <w:pPr>
              <w:pStyle w:val="TableRow"/>
              <w:rPr>
                <w:rFonts w:cs="Arial"/>
                <w:sz w:val="20"/>
                <w:szCs w:val="20"/>
              </w:rPr>
            </w:pPr>
            <w:r w:rsidRPr="00DB0DFC">
              <w:rPr>
                <w:rStyle w:val="Strong"/>
                <w:b w:val="0"/>
                <w:sz w:val="20"/>
                <w:szCs w:val="20"/>
              </w:rPr>
              <w:t>Restructuring the school day</w:t>
            </w:r>
            <w:r w:rsidRPr="00DB0DFC">
              <w:rPr>
                <w:sz w:val="20"/>
                <w:szCs w:val="20"/>
              </w:rPr>
              <w:t xml:space="preserve"> to enable LSAs to deliver </w:t>
            </w:r>
            <w:r w:rsidRPr="00DB0DFC">
              <w:rPr>
                <w:rStyle w:val="Strong"/>
                <w:b w:val="0"/>
                <w:sz w:val="20"/>
                <w:szCs w:val="20"/>
              </w:rPr>
              <w:t>targeted specialist interventions</w:t>
            </w:r>
            <w:r w:rsidRPr="00DB0DFC">
              <w:rPr>
                <w:sz w:val="20"/>
                <w:szCs w:val="20"/>
              </w:rPr>
              <w:t xml:space="preserve"> in the afternoons. This includes daily pre-teaching, 1:1 reading, and booster sessions for statutory assessments.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64E24" w14:textId="101372D9" w:rsidR="00DE7225" w:rsidRPr="00DB0DFC" w:rsidRDefault="00DB0DFC">
            <w:pPr>
              <w:pStyle w:val="TableRowCentered"/>
              <w:jc w:val="left"/>
              <w:rPr>
                <w:rFonts w:cs="Arial"/>
                <w:sz w:val="20"/>
              </w:rPr>
            </w:pPr>
            <w:r w:rsidRPr="00DB0DFC">
              <w:rPr>
                <w:sz w:val="20"/>
              </w:rPr>
              <w:t xml:space="preserve">EEF research shows that while general classroom support from LSAs has limited impact, </w:t>
            </w:r>
            <w:r w:rsidRPr="00DB0DFC">
              <w:rPr>
                <w:rStyle w:val="Strong"/>
                <w:b w:val="0"/>
                <w:sz w:val="20"/>
              </w:rPr>
              <w:t>targeted one-to-one or small group interventions</w:t>
            </w:r>
            <w:r w:rsidRPr="00DB0DFC">
              <w:rPr>
                <w:sz w:val="20"/>
              </w:rPr>
              <w:t xml:space="preserve"> led by trained support staff can significantly improve pupil progress.</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06E8E" w14:textId="77777777" w:rsidR="00DE7225" w:rsidRPr="00DB0DFC" w:rsidRDefault="00F51993">
            <w:pPr>
              <w:pStyle w:val="TableRowCentered"/>
              <w:jc w:val="left"/>
              <w:rPr>
                <w:rFonts w:cs="Arial"/>
                <w:sz w:val="20"/>
              </w:rPr>
            </w:pPr>
            <w:r w:rsidRPr="00DB0DFC">
              <w:rPr>
                <w:rFonts w:cs="Arial"/>
                <w:sz w:val="20"/>
              </w:rPr>
              <w:t>3 &amp; 5</w:t>
            </w:r>
          </w:p>
        </w:tc>
      </w:tr>
      <w:tr w:rsidR="00DE7225" w14:paraId="0E569678"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C305D" w14:textId="77777777" w:rsidR="00DE7225" w:rsidRPr="00DB0DFC" w:rsidRDefault="00F51993">
            <w:pPr>
              <w:pStyle w:val="TableRow"/>
              <w:rPr>
                <w:rFonts w:cs="Arial"/>
                <w:sz w:val="20"/>
                <w:szCs w:val="20"/>
              </w:rPr>
            </w:pPr>
            <w:r w:rsidRPr="00DB0DFC">
              <w:rPr>
                <w:rFonts w:cs="Arial"/>
                <w:sz w:val="20"/>
                <w:szCs w:val="20"/>
              </w:rPr>
              <w:t xml:space="preserve">Social &amp; emotional learning initiatives – Peer mentoring, Waterside Pigs, Votes for Schools, R Time &amp; Jigsaw.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85460" w14:textId="77777777" w:rsidR="00DE7225" w:rsidRPr="00DB0DFC" w:rsidRDefault="00F51993">
            <w:pPr>
              <w:pStyle w:val="TableRowCentered"/>
              <w:jc w:val="left"/>
              <w:rPr>
                <w:rFonts w:cs="Arial"/>
                <w:sz w:val="20"/>
              </w:rPr>
            </w:pPr>
            <w:r w:rsidRPr="00DB0DFC">
              <w:rPr>
                <w:rFonts w:cs="Arial"/>
                <w:sz w:val="20"/>
              </w:rPr>
              <w:t>Social and emotional learning approaches have a positive impact, on average, of 4 months’ additional progress in academic outcomes over the course of an academic year.</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9B2A2" w14:textId="77777777" w:rsidR="00DE7225" w:rsidRPr="00DB0DFC" w:rsidRDefault="00F51993">
            <w:pPr>
              <w:pStyle w:val="TableRowCentered"/>
              <w:jc w:val="left"/>
              <w:rPr>
                <w:rFonts w:cs="Arial"/>
                <w:sz w:val="20"/>
              </w:rPr>
            </w:pPr>
            <w:r w:rsidRPr="00DB0DFC">
              <w:rPr>
                <w:rFonts w:cs="Arial"/>
                <w:sz w:val="20"/>
              </w:rPr>
              <w:t>3</w:t>
            </w:r>
          </w:p>
        </w:tc>
      </w:tr>
      <w:tr w:rsidR="00DE7225" w14:paraId="7B72A00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7341D" w14:textId="77777777" w:rsidR="00DE7225" w:rsidRPr="00DB0DFC" w:rsidRDefault="00F51993">
            <w:pPr>
              <w:pStyle w:val="TableRow"/>
              <w:spacing w:after="120"/>
              <w:rPr>
                <w:rFonts w:cs="Arial"/>
                <w:iCs/>
                <w:color w:val="auto"/>
                <w:sz w:val="20"/>
                <w:szCs w:val="20"/>
                <w:lang w:val="en-US"/>
              </w:rPr>
            </w:pPr>
            <w:r w:rsidRPr="00DB0DFC">
              <w:rPr>
                <w:rFonts w:cs="Arial"/>
                <w:iCs/>
                <w:color w:val="auto"/>
                <w:sz w:val="20"/>
                <w:szCs w:val="20"/>
                <w:lang w:val="en-US"/>
              </w:rPr>
              <w:t>Ongoing deployment of a family support worker to work with families in crisis. The role will be an intermediary between the school’s leadership team and families in n</w:t>
            </w:r>
            <w:r w:rsidR="00D253EA" w:rsidRPr="00DB0DFC">
              <w:rPr>
                <w:rFonts w:cs="Arial"/>
                <w:iCs/>
                <w:color w:val="auto"/>
                <w:sz w:val="20"/>
                <w:szCs w:val="20"/>
                <w:lang w:val="en-US"/>
              </w:rPr>
              <w:t>eed with the objective of provid</w:t>
            </w:r>
            <w:r w:rsidRPr="00DB0DFC">
              <w:rPr>
                <w:rFonts w:cs="Arial"/>
                <w:iCs/>
                <w:color w:val="auto"/>
                <w:sz w:val="20"/>
                <w:szCs w:val="20"/>
                <w:lang w:val="en-US"/>
              </w:rPr>
              <w:t xml:space="preserve">ing the best possible support to all families.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7110F" w14:textId="77777777" w:rsidR="00DE7225" w:rsidRPr="00DB0DFC" w:rsidRDefault="00F51993">
            <w:pPr>
              <w:suppressAutoHyphens w:val="0"/>
              <w:autoSpaceDN/>
              <w:spacing w:before="60" w:after="60" w:line="240" w:lineRule="auto"/>
              <w:ind w:left="57" w:right="57"/>
              <w:rPr>
                <w:rFonts w:cs="Arial"/>
                <w:color w:val="auto"/>
                <w:sz w:val="20"/>
                <w:szCs w:val="20"/>
              </w:rPr>
            </w:pPr>
            <w:r w:rsidRPr="00DB0DFC">
              <w:rPr>
                <w:rFonts w:cs="Arial"/>
                <w:color w:val="auto"/>
                <w:sz w:val="20"/>
                <w:szCs w:val="20"/>
              </w:rPr>
              <w:t xml:space="preserve">Research shows how those who had a negative experience of school themselves find engaging with their child’s school and learning difficult. This strategy is used to build positive relationship and lead to improved lines of commination and honesty between home and school.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1BBA" w14:textId="77777777" w:rsidR="00DE7225" w:rsidRPr="00DB0DFC" w:rsidRDefault="00F51993">
            <w:pPr>
              <w:pStyle w:val="TableRowCentered"/>
              <w:jc w:val="left"/>
              <w:rPr>
                <w:rFonts w:cs="Arial"/>
                <w:sz w:val="20"/>
              </w:rPr>
            </w:pPr>
            <w:r w:rsidRPr="00DB0DFC">
              <w:rPr>
                <w:rFonts w:cs="Arial"/>
                <w:sz w:val="20"/>
              </w:rPr>
              <w:t>All</w:t>
            </w:r>
          </w:p>
        </w:tc>
      </w:tr>
      <w:tr w:rsidR="00DE7225" w14:paraId="2A5667D6"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16D13" w14:textId="77777777" w:rsidR="00DE7225" w:rsidRPr="00DB0DFC" w:rsidRDefault="00F51993">
            <w:pPr>
              <w:suppressAutoHyphens w:val="0"/>
              <w:autoSpaceDN/>
              <w:spacing w:before="60" w:after="60" w:line="240" w:lineRule="auto"/>
              <w:ind w:left="29" w:right="57"/>
              <w:rPr>
                <w:rFonts w:cs="Arial"/>
                <w:iCs/>
                <w:color w:val="auto"/>
                <w:sz w:val="20"/>
                <w:szCs w:val="20"/>
                <w:lang w:val="en-US"/>
              </w:rPr>
            </w:pPr>
            <w:r w:rsidRPr="00DB0DFC">
              <w:rPr>
                <w:rFonts w:cs="Arial"/>
                <w:iCs/>
                <w:color w:val="auto"/>
                <w:sz w:val="20"/>
                <w:szCs w:val="20"/>
                <w:lang w:val="en-US"/>
              </w:rPr>
              <w:t>Contingency fund for acute issues – Purple Form Support.</w:t>
            </w:r>
          </w:p>
          <w:p w14:paraId="557277F3" w14:textId="77777777" w:rsidR="00DE7225" w:rsidRPr="00DB0DFC" w:rsidRDefault="00DE7225">
            <w:pPr>
              <w:pStyle w:val="TableRow"/>
              <w:rPr>
                <w:rFonts w:cs="Arial"/>
                <w:iCs/>
                <w:color w:val="auto"/>
                <w:sz w:val="20"/>
                <w:szCs w:val="20"/>
                <w:lang w:val="en-US"/>
              </w:rPr>
            </w:pP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07D78" w14:textId="77777777" w:rsidR="00DE7225" w:rsidRPr="00DB0DFC" w:rsidRDefault="00F51993">
            <w:pPr>
              <w:pStyle w:val="TableRowCentered"/>
              <w:spacing w:after="120"/>
              <w:ind w:left="37"/>
              <w:jc w:val="left"/>
              <w:rPr>
                <w:rFonts w:cs="Arial"/>
                <w:color w:val="auto"/>
                <w:sz w:val="20"/>
              </w:rPr>
            </w:pPr>
            <w:r w:rsidRPr="00DB0DFC">
              <w:rPr>
                <w:rFonts w:cs="Arial"/>
                <w:color w:val="auto"/>
                <w:sz w:val="20"/>
              </w:rPr>
              <w:t xml:space="preserve">Based on our experiences and those arising during the pandemic, we have identified a need to set a small amount of funding aside to respond quickly to needs that have not yet been identified or ongoing family issues (e.g. uniform and other financial support that can be accessed via our Purple Form system).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A366B" w14:textId="77777777" w:rsidR="00DE7225" w:rsidRPr="00DB0DFC" w:rsidRDefault="00F51993">
            <w:pPr>
              <w:pStyle w:val="TableRowCentered"/>
              <w:jc w:val="left"/>
              <w:rPr>
                <w:rFonts w:cs="Arial"/>
                <w:color w:val="auto"/>
                <w:sz w:val="20"/>
              </w:rPr>
            </w:pPr>
            <w:r w:rsidRPr="00DB0DFC">
              <w:rPr>
                <w:rFonts w:cs="Arial"/>
                <w:color w:val="auto"/>
                <w:sz w:val="20"/>
              </w:rPr>
              <w:t>All</w:t>
            </w:r>
          </w:p>
        </w:tc>
      </w:tr>
      <w:tr w:rsidR="00DE7225" w14:paraId="67E54EC7"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A42B9" w14:textId="77777777" w:rsidR="00DE7225" w:rsidRPr="000940CB" w:rsidRDefault="00F51993">
            <w:pPr>
              <w:pStyle w:val="TableRow"/>
              <w:spacing w:after="120"/>
              <w:rPr>
                <w:rFonts w:cs="Arial"/>
                <w:iCs/>
                <w:color w:val="auto"/>
                <w:sz w:val="20"/>
                <w:szCs w:val="20"/>
                <w:lang w:val="en-US"/>
              </w:rPr>
            </w:pPr>
            <w:r w:rsidRPr="000940CB">
              <w:rPr>
                <w:rFonts w:cs="Arial"/>
                <w:iCs/>
                <w:color w:val="auto"/>
                <w:sz w:val="20"/>
                <w:szCs w:val="20"/>
                <w:lang w:val="en-US"/>
              </w:rPr>
              <w:t xml:space="preserve">Work to build further relationships within our school, local (Chesham) and wider communities. We will offer Parent Partnership days to encourage parents to come into school and also support with wider learning through The Buckinghamshire Adult’s Learning Trust who will offer regular sessions for parents and their children.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A613" w14:textId="77777777" w:rsidR="00DE7225" w:rsidRPr="000940CB" w:rsidRDefault="00F51993">
            <w:pPr>
              <w:suppressAutoHyphens w:val="0"/>
              <w:autoSpaceDN/>
              <w:spacing w:before="60" w:after="60" w:line="240" w:lineRule="auto"/>
              <w:ind w:left="57" w:right="57"/>
              <w:rPr>
                <w:rFonts w:cs="Arial"/>
                <w:color w:val="auto"/>
                <w:sz w:val="20"/>
                <w:szCs w:val="20"/>
              </w:rPr>
            </w:pPr>
            <w:r w:rsidRPr="000940CB">
              <w:rPr>
                <w:rFonts w:cs="Arial"/>
                <w:color w:val="auto"/>
                <w:sz w:val="20"/>
                <w:szCs w:val="20"/>
              </w:rPr>
              <w:t>EEF research shoes that parental engagement has a positive impact on average of 4 months’ additional progress. It is crucial to consider how to engage with all parents to avoid widening attainment gaps.</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5EBD7" w14:textId="77777777" w:rsidR="00DE7225" w:rsidRPr="000940CB" w:rsidRDefault="00F51993">
            <w:pPr>
              <w:pStyle w:val="TableRowCentered"/>
              <w:jc w:val="left"/>
              <w:rPr>
                <w:rFonts w:cs="Arial"/>
                <w:sz w:val="20"/>
              </w:rPr>
            </w:pPr>
            <w:r w:rsidRPr="000940CB">
              <w:rPr>
                <w:rFonts w:cs="Arial"/>
                <w:sz w:val="20"/>
              </w:rPr>
              <w:t>5</w:t>
            </w:r>
          </w:p>
        </w:tc>
      </w:tr>
      <w:tr w:rsidR="002E0E38" w14:paraId="5BE95FF3"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61A98" w14:textId="051CAA64" w:rsidR="002E0E38" w:rsidRPr="000940CB" w:rsidRDefault="002E0E38">
            <w:pPr>
              <w:pStyle w:val="TableRow"/>
              <w:spacing w:after="120"/>
              <w:rPr>
                <w:rFonts w:cs="Arial"/>
                <w:iCs/>
                <w:color w:val="auto"/>
                <w:sz w:val="20"/>
                <w:szCs w:val="20"/>
                <w:lang w:val="en-US"/>
              </w:rPr>
            </w:pPr>
            <w:r w:rsidRPr="000940CB">
              <w:rPr>
                <w:rFonts w:cs="Arial"/>
                <w:iCs/>
                <w:color w:val="auto"/>
                <w:sz w:val="20"/>
                <w:szCs w:val="20"/>
                <w:lang w:val="en-US"/>
              </w:rPr>
              <w:t>Fund wider curriculum opportunities for PP children to improve their cultural capital. E.g Premium education sports clubs,</w:t>
            </w:r>
            <w:r w:rsidR="00B96353" w:rsidRPr="000940CB">
              <w:rPr>
                <w:rFonts w:cs="Arial"/>
                <w:iCs/>
                <w:color w:val="auto"/>
                <w:sz w:val="20"/>
                <w:szCs w:val="20"/>
                <w:lang w:val="en-US"/>
              </w:rPr>
              <w:t xml:space="preserve"> participation in th</w:t>
            </w:r>
            <w:r w:rsidRPr="000940CB">
              <w:rPr>
                <w:rFonts w:cs="Arial"/>
                <w:iCs/>
                <w:color w:val="auto"/>
                <w:sz w:val="20"/>
                <w:szCs w:val="20"/>
                <w:lang w:val="en-US"/>
              </w:rPr>
              <w:t>e</w:t>
            </w:r>
            <w:r w:rsidR="00B96353" w:rsidRPr="000940CB">
              <w:rPr>
                <w:rFonts w:cs="Arial"/>
                <w:iCs/>
                <w:color w:val="auto"/>
                <w:sz w:val="20"/>
                <w:szCs w:val="20"/>
                <w:lang w:val="en-US"/>
              </w:rPr>
              <w:t xml:space="preserve"> Chilterns League and e</w:t>
            </w:r>
            <w:r w:rsidRPr="000940CB">
              <w:rPr>
                <w:rFonts w:cs="Arial"/>
                <w:iCs/>
                <w:color w:val="auto"/>
                <w:sz w:val="20"/>
                <w:szCs w:val="20"/>
                <w:lang w:val="en-US"/>
              </w:rPr>
              <w:t>ducational visits.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67AA3" w14:textId="77777777" w:rsidR="002E0E38" w:rsidRPr="000940CB" w:rsidRDefault="002E0E38">
            <w:pPr>
              <w:suppressAutoHyphens w:val="0"/>
              <w:autoSpaceDN/>
              <w:spacing w:before="60" w:after="60" w:line="240" w:lineRule="auto"/>
              <w:ind w:left="57" w:right="57"/>
              <w:rPr>
                <w:rFonts w:cs="Arial"/>
                <w:color w:val="auto"/>
                <w:sz w:val="20"/>
                <w:szCs w:val="20"/>
              </w:rPr>
            </w:pPr>
            <w:r w:rsidRPr="000940CB">
              <w:rPr>
                <w:rFonts w:cs="Arial"/>
                <w:color w:val="auto"/>
                <w:sz w:val="20"/>
                <w:szCs w:val="20"/>
              </w:rPr>
              <w:t xml:space="preserve">A study by the social mobility commission </w:t>
            </w:r>
            <w:r w:rsidR="00AD02ED" w:rsidRPr="000940CB">
              <w:rPr>
                <w:rFonts w:cs="Arial"/>
                <w:color w:val="auto"/>
                <w:sz w:val="20"/>
                <w:szCs w:val="20"/>
              </w:rPr>
              <w:t xml:space="preserve">found that participation in extra-curricular activities not only improved pupils’ confidence but also had a positive impact on attendance, academic achievement and educational aspirations. </w:t>
            </w:r>
          </w:p>
          <w:p w14:paraId="30418A4B" w14:textId="77777777" w:rsidR="00AD02ED" w:rsidRPr="000940CB" w:rsidRDefault="00AD02ED">
            <w:pPr>
              <w:suppressAutoHyphens w:val="0"/>
              <w:autoSpaceDN/>
              <w:spacing w:before="60" w:after="60" w:line="240" w:lineRule="auto"/>
              <w:ind w:left="57" w:right="57"/>
              <w:rPr>
                <w:rFonts w:cs="Arial"/>
                <w:color w:val="auto"/>
                <w:sz w:val="20"/>
                <w:szCs w:val="20"/>
              </w:rPr>
            </w:pPr>
          </w:p>
          <w:p w14:paraId="42F71648" w14:textId="509F998A" w:rsidR="00AD02ED" w:rsidRPr="000940CB" w:rsidRDefault="00401B33" w:rsidP="000940CB">
            <w:pPr>
              <w:suppressAutoHyphens w:val="0"/>
              <w:autoSpaceDN/>
              <w:spacing w:before="60" w:after="60" w:line="240" w:lineRule="auto"/>
              <w:ind w:left="57" w:right="57"/>
              <w:rPr>
                <w:rFonts w:cs="Arial"/>
                <w:color w:val="auto"/>
                <w:sz w:val="20"/>
                <w:szCs w:val="20"/>
              </w:rPr>
            </w:pPr>
            <w:hyperlink r:id="rId13" w:history="1">
              <w:r w:rsidR="00AD02ED" w:rsidRPr="000940CB">
                <w:rPr>
                  <w:rStyle w:val="Hyperlink"/>
                  <w:rFonts w:cs="Arial"/>
                  <w:sz w:val="20"/>
                  <w:szCs w:val="20"/>
                </w:rPr>
                <w:t>https://assets.publishing.service.gov.uk/government/uploads/system/uploads/attachment_data/file/818679/An_Unequal_Playing_Field_report.pdf</w:t>
              </w:r>
            </w:hyperlink>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E9290" w14:textId="310D0895" w:rsidR="002E0E38" w:rsidRPr="000940CB" w:rsidRDefault="00AD02ED">
            <w:pPr>
              <w:pStyle w:val="TableRowCentered"/>
              <w:jc w:val="left"/>
              <w:rPr>
                <w:rFonts w:cs="Arial"/>
                <w:sz w:val="20"/>
              </w:rPr>
            </w:pPr>
            <w:r w:rsidRPr="000940CB">
              <w:rPr>
                <w:rFonts w:cs="Arial"/>
                <w:sz w:val="20"/>
              </w:rPr>
              <w:lastRenderedPageBreak/>
              <w:t>4 &amp; 7</w:t>
            </w:r>
          </w:p>
        </w:tc>
      </w:tr>
      <w:tr w:rsidR="009F74E7" w14:paraId="7AFBFF7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181D1" w14:textId="6527C2BB" w:rsidR="009F74E7" w:rsidRPr="000940CB" w:rsidRDefault="009F74E7">
            <w:pPr>
              <w:pStyle w:val="TableRow"/>
              <w:spacing w:after="120"/>
              <w:rPr>
                <w:sz w:val="20"/>
                <w:szCs w:val="20"/>
              </w:rPr>
            </w:pPr>
            <w:r w:rsidRPr="000940CB">
              <w:rPr>
                <w:sz w:val="20"/>
                <w:szCs w:val="20"/>
              </w:rPr>
              <w:lastRenderedPageBreak/>
              <w:t>Reading Cafe</w:t>
            </w:r>
            <w:r w:rsidR="00DB0DFC">
              <w:rPr>
                <w:sz w:val="20"/>
                <w:szCs w:val="20"/>
              </w:rPr>
              <w:t>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E3558" w14:textId="7477C77C" w:rsidR="009F74E7" w:rsidRPr="000940CB" w:rsidRDefault="009F74E7">
            <w:pPr>
              <w:suppressAutoHyphens w:val="0"/>
              <w:autoSpaceDN/>
              <w:spacing w:before="60" w:after="60" w:line="240" w:lineRule="auto"/>
              <w:ind w:left="57" w:right="57"/>
              <w:rPr>
                <w:sz w:val="20"/>
                <w:szCs w:val="20"/>
              </w:rPr>
            </w:pPr>
            <w:r w:rsidRPr="000940CB">
              <w:rPr>
                <w:sz w:val="20"/>
                <w:szCs w:val="20"/>
              </w:rPr>
              <w:t>Reading cafes set up across the school to invite parents into school to spend time reading with children encouraging a reading for pleasure ethos across the school</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6C13" w14:textId="1F84BCAD" w:rsidR="009F74E7" w:rsidRPr="000940CB" w:rsidRDefault="009F74E7">
            <w:pPr>
              <w:pStyle w:val="TableRowCentered"/>
              <w:jc w:val="left"/>
              <w:rPr>
                <w:sz w:val="20"/>
              </w:rPr>
            </w:pPr>
            <w:r w:rsidRPr="000940CB">
              <w:rPr>
                <w:sz w:val="20"/>
              </w:rPr>
              <w:t>1,2,5</w:t>
            </w:r>
          </w:p>
        </w:tc>
      </w:tr>
      <w:tr w:rsidR="00B244C6" w14:paraId="029C017E"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D7AFC" w14:textId="4B39EE52" w:rsidR="00B244C6" w:rsidRPr="000940CB" w:rsidRDefault="00B244C6">
            <w:pPr>
              <w:pStyle w:val="TableRow"/>
              <w:spacing w:after="120"/>
              <w:rPr>
                <w:rFonts w:cs="Arial"/>
                <w:iCs/>
                <w:color w:val="auto"/>
                <w:sz w:val="20"/>
                <w:szCs w:val="20"/>
                <w:lang w:val="en-US"/>
              </w:rPr>
            </w:pPr>
            <w:r w:rsidRPr="000940CB">
              <w:rPr>
                <w:sz w:val="20"/>
                <w:szCs w:val="20"/>
              </w:rPr>
              <w:t>Peripatetic instrument lessons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3C02D" w14:textId="7007BEAB" w:rsidR="00B244C6" w:rsidRPr="000940CB" w:rsidRDefault="00B244C6">
            <w:pPr>
              <w:suppressAutoHyphens w:val="0"/>
              <w:autoSpaceDN/>
              <w:spacing w:before="60" w:after="60" w:line="240" w:lineRule="auto"/>
              <w:ind w:left="57" w:right="57"/>
              <w:rPr>
                <w:rFonts w:cs="Arial"/>
                <w:color w:val="auto"/>
                <w:sz w:val="20"/>
                <w:szCs w:val="20"/>
              </w:rPr>
            </w:pPr>
            <w:r w:rsidRPr="000940CB">
              <w:rPr>
                <w:sz w:val="20"/>
                <w:szCs w:val="20"/>
              </w:rPr>
              <w:t>Children who are able to follow their hobbies and passions without finance being a barrier will be able to foster their love of music raising their self-esteem</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08C1C" w14:textId="788A174D" w:rsidR="00B244C6" w:rsidRPr="000940CB" w:rsidRDefault="00B244C6">
            <w:pPr>
              <w:pStyle w:val="TableRowCentered"/>
              <w:jc w:val="left"/>
              <w:rPr>
                <w:rFonts w:cs="Arial"/>
                <w:sz w:val="20"/>
              </w:rPr>
            </w:pPr>
            <w:r w:rsidRPr="000940CB">
              <w:rPr>
                <w:sz w:val="20"/>
              </w:rPr>
              <w:t>3,4,5</w:t>
            </w:r>
          </w:p>
        </w:tc>
      </w:tr>
      <w:tr w:rsidR="00F259F6" w14:paraId="320E76D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5E07A" w14:textId="5AB9F608" w:rsidR="00F259F6" w:rsidRPr="000940CB" w:rsidRDefault="00F259F6" w:rsidP="00F259F6">
            <w:pPr>
              <w:pStyle w:val="TableRow"/>
              <w:spacing w:after="120"/>
              <w:rPr>
                <w:rFonts w:cs="Arial"/>
                <w:iCs/>
                <w:color w:val="auto"/>
                <w:sz w:val="20"/>
                <w:szCs w:val="20"/>
                <w:lang w:val="en-US"/>
              </w:rPr>
            </w:pPr>
            <w:r w:rsidRPr="000940CB">
              <w:rPr>
                <w:sz w:val="20"/>
                <w:szCs w:val="20"/>
              </w:rPr>
              <w:t>Pastoral Support Lead to support children who have having difficultly accessing learning Social and emotional learning through wellbeing or behavioural issues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15B92" w14:textId="69B7B156" w:rsidR="00F259F6" w:rsidRPr="000940CB" w:rsidRDefault="00F259F6" w:rsidP="00F259F6">
            <w:pPr>
              <w:suppressAutoHyphens w:val="0"/>
              <w:autoSpaceDN/>
              <w:spacing w:before="60" w:after="60" w:line="240" w:lineRule="auto"/>
              <w:ind w:right="57"/>
              <w:rPr>
                <w:rFonts w:cs="Arial"/>
                <w:color w:val="auto"/>
                <w:sz w:val="20"/>
                <w:szCs w:val="20"/>
              </w:rPr>
            </w:pPr>
            <w:r w:rsidRPr="000940CB">
              <w:rPr>
                <w:sz w:val="20"/>
                <w:szCs w:val="20"/>
              </w:rPr>
              <w:t>Social and emotional learning – interventions which target social and emotional learning seek to improve pupil’s interaction with others and self-management of emotions – impacts attitudes to learning and social relationships in school, which increases progress in attainment.</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2EA2B" w14:textId="407ED064" w:rsidR="00F259F6" w:rsidRPr="000940CB" w:rsidRDefault="00F259F6" w:rsidP="00F259F6">
            <w:pPr>
              <w:pStyle w:val="TableRowCentered"/>
              <w:ind w:left="0"/>
              <w:jc w:val="left"/>
              <w:rPr>
                <w:rFonts w:cs="Arial"/>
                <w:sz w:val="20"/>
              </w:rPr>
            </w:pPr>
            <w:r w:rsidRPr="000940CB">
              <w:rPr>
                <w:sz w:val="20"/>
              </w:rPr>
              <w:t xml:space="preserve">3,4,5 7 </w:t>
            </w:r>
          </w:p>
        </w:tc>
      </w:tr>
      <w:tr w:rsidR="00F259F6" w14:paraId="4C252F4A"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81FD2" w14:textId="05733AC8" w:rsidR="00F259F6" w:rsidRPr="000940CB" w:rsidRDefault="00F259F6" w:rsidP="00F259F6">
            <w:pPr>
              <w:pStyle w:val="TableRow"/>
              <w:spacing w:after="120"/>
              <w:rPr>
                <w:rFonts w:cs="Arial"/>
                <w:iCs/>
                <w:color w:val="auto"/>
                <w:sz w:val="20"/>
                <w:szCs w:val="20"/>
                <w:lang w:val="en-US"/>
              </w:rPr>
            </w:pPr>
            <w:r w:rsidRPr="000940CB">
              <w:rPr>
                <w:sz w:val="20"/>
                <w:szCs w:val="20"/>
              </w:rPr>
              <w:t xml:space="preserve">Parent Meetings / information mornings/evenings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9A11F" w14:textId="0D34BCC5" w:rsidR="00F259F6" w:rsidRPr="000940CB" w:rsidRDefault="00F259F6" w:rsidP="00F259F6">
            <w:pPr>
              <w:suppressAutoHyphens w:val="0"/>
              <w:autoSpaceDN/>
              <w:spacing w:before="60" w:after="60" w:line="240" w:lineRule="auto"/>
              <w:ind w:right="57"/>
              <w:rPr>
                <w:rFonts w:cs="Arial"/>
                <w:color w:val="auto"/>
                <w:sz w:val="20"/>
                <w:szCs w:val="20"/>
              </w:rPr>
            </w:pPr>
            <w:r w:rsidRPr="000940CB">
              <w:rPr>
                <w:sz w:val="20"/>
                <w:szCs w:val="20"/>
              </w:rPr>
              <w:t xml:space="preserve">Engaging parents with Phonics, reading, writing and Maths meetings led in the evening with subject leads Research shows that parental support is the most important factor in children making good progress and being successful. Where parent and school relationships are good, parents feel more positive about school and enabled to engage with their child’s learning. 1,2,3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6CFF8" w14:textId="3B28040A" w:rsidR="00F259F6" w:rsidRPr="000940CB" w:rsidRDefault="00F259F6" w:rsidP="00F259F6">
            <w:pPr>
              <w:pStyle w:val="TableRowCentered"/>
              <w:jc w:val="left"/>
              <w:rPr>
                <w:rFonts w:cs="Arial"/>
                <w:sz w:val="20"/>
              </w:rPr>
            </w:pPr>
            <w:r w:rsidRPr="000940CB">
              <w:rPr>
                <w:sz w:val="20"/>
              </w:rPr>
              <w:t xml:space="preserve">1,2,3 </w:t>
            </w:r>
          </w:p>
        </w:tc>
      </w:tr>
    </w:tbl>
    <w:p w14:paraId="3EEE5623" w14:textId="515E42C0" w:rsidR="00D253EA" w:rsidRPr="00587CDC" w:rsidRDefault="00D253EA" w:rsidP="00587CDC">
      <w:pPr>
        <w:spacing w:before="240" w:after="0"/>
        <w:ind w:left="720" w:hanging="360"/>
        <w:rPr>
          <w:rFonts w:cs="Arial"/>
          <w:b/>
          <w:bCs/>
          <w:color w:val="104F75"/>
          <w:sz w:val="22"/>
          <w:szCs w:val="22"/>
          <w:highlight w:val="yellow"/>
        </w:rPr>
      </w:pPr>
    </w:p>
    <w:p w14:paraId="300CD8C5" w14:textId="77777777" w:rsidR="00B96353" w:rsidRPr="00B96353" w:rsidRDefault="00B96353" w:rsidP="00B96353">
      <w:pPr>
        <w:pStyle w:val="ListParagraph"/>
        <w:numPr>
          <w:ilvl w:val="0"/>
          <w:numId w:val="0"/>
        </w:numPr>
        <w:spacing w:before="240" w:after="0"/>
        <w:ind w:left="720"/>
        <w:rPr>
          <w:rFonts w:cs="Arial"/>
          <w:b/>
          <w:bCs/>
          <w:color w:val="104F75"/>
          <w:sz w:val="22"/>
          <w:szCs w:val="22"/>
        </w:rPr>
      </w:pPr>
    </w:p>
    <w:p w14:paraId="08EDC9B5" w14:textId="56D2027B" w:rsidR="00DE7225" w:rsidRDefault="00F51993" w:rsidP="000940CB">
      <w:pPr>
        <w:rPr>
          <w:rFonts w:cs="Arial"/>
          <w:b/>
          <w:i/>
          <w:iCs/>
          <w:color w:val="76923C" w:themeColor="accent3" w:themeShade="BF"/>
          <w:sz w:val="28"/>
          <w:szCs w:val="28"/>
        </w:rPr>
      </w:pPr>
      <w:r>
        <w:rPr>
          <w:rFonts w:cs="Arial"/>
          <w:b/>
          <w:bCs/>
          <w:color w:val="76923C" w:themeColor="accent3" w:themeShade="BF"/>
          <w:sz w:val="28"/>
          <w:szCs w:val="28"/>
        </w:rPr>
        <w:t xml:space="preserve">Total budgeted cost: £ </w:t>
      </w:r>
      <w:r w:rsidR="008416B7" w:rsidRPr="00C96B9C">
        <w:rPr>
          <w:rFonts w:cs="Arial"/>
          <w:b/>
          <w:i/>
          <w:iCs/>
          <w:color w:val="76923C" w:themeColor="accent3" w:themeShade="BF"/>
          <w:sz w:val="28"/>
          <w:szCs w:val="28"/>
        </w:rPr>
        <w:t>97,292</w:t>
      </w:r>
    </w:p>
    <w:p w14:paraId="7FFFB0BA" w14:textId="77777777" w:rsidR="000940CB" w:rsidRDefault="000940CB" w:rsidP="000940CB">
      <w:pPr>
        <w:pStyle w:val="Heading1"/>
        <w:rPr>
          <w:rFonts w:cs="Arial"/>
          <w:color w:val="76923C" w:themeColor="accent3" w:themeShade="BF"/>
          <w:sz w:val="28"/>
          <w:szCs w:val="28"/>
        </w:rPr>
      </w:pPr>
      <w:r>
        <w:rPr>
          <w:rFonts w:cs="Arial"/>
          <w:color w:val="76923C" w:themeColor="accent3" w:themeShade="BF"/>
          <w:sz w:val="28"/>
          <w:szCs w:val="28"/>
        </w:rPr>
        <w:lastRenderedPageBreak/>
        <w:t>Part B: Review of outcomes in the previous academic year</w:t>
      </w:r>
    </w:p>
    <w:p w14:paraId="0F2BBB9F" w14:textId="77777777" w:rsidR="000940CB" w:rsidRDefault="000940CB" w:rsidP="000940CB">
      <w:pPr>
        <w:pStyle w:val="Heading2"/>
        <w:rPr>
          <w:rFonts w:cs="Arial"/>
          <w:color w:val="76923C" w:themeColor="accent3" w:themeShade="BF"/>
          <w:sz w:val="28"/>
          <w:szCs w:val="28"/>
        </w:rPr>
      </w:pPr>
      <w:r>
        <w:rPr>
          <w:rFonts w:cs="Arial"/>
          <w:color w:val="76923C" w:themeColor="accent3" w:themeShade="BF"/>
          <w:sz w:val="28"/>
          <w:szCs w:val="28"/>
        </w:rPr>
        <w:t>Pupil premium strategy outcomes</w:t>
      </w:r>
    </w:p>
    <w:p w14:paraId="1BC9738B" w14:textId="21B946C4" w:rsidR="000940CB" w:rsidRDefault="000940CB" w:rsidP="000940CB">
      <w:pPr>
        <w:rPr>
          <w:rFonts w:cs="Arial"/>
          <w:sz w:val="22"/>
          <w:szCs w:val="22"/>
        </w:rPr>
      </w:pPr>
      <w:r>
        <w:rPr>
          <w:rFonts w:cs="Arial"/>
          <w:sz w:val="22"/>
          <w:szCs w:val="22"/>
        </w:rPr>
        <w:t>This details the impact that our pupil premium ac</w:t>
      </w:r>
      <w:r w:rsidR="00DB0DFC">
        <w:rPr>
          <w:rFonts w:cs="Arial"/>
          <w:sz w:val="22"/>
          <w:szCs w:val="22"/>
        </w:rPr>
        <w:t>tivity had on pupils in the 2024 to 2025</w:t>
      </w:r>
      <w:r>
        <w:rPr>
          <w:rFonts w:cs="Arial"/>
          <w:sz w:val="22"/>
          <w:szCs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0940CB" w14:paraId="74A64810" w14:textId="77777777" w:rsidTr="009003E6">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25D2F" w14:textId="2FEBDDCB" w:rsidR="00DB0DFC" w:rsidRPr="00AB2503" w:rsidRDefault="00DB0DFC" w:rsidP="00DB0DFC">
            <w:pPr>
              <w:pStyle w:val="ListParagraph"/>
              <w:numPr>
                <w:ilvl w:val="0"/>
                <w:numId w:val="21"/>
              </w:numPr>
              <w:suppressAutoHyphens w:val="0"/>
              <w:autoSpaceDN/>
              <w:spacing w:before="100" w:beforeAutospacing="1" w:after="100" w:afterAutospacing="1" w:line="240" w:lineRule="auto"/>
              <w:rPr>
                <w:rFonts w:cs="Arial"/>
                <w:color w:val="auto"/>
                <w:sz w:val="20"/>
              </w:rPr>
            </w:pPr>
            <w:r w:rsidRPr="00AB2503">
              <w:rPr>
                <w:rFonts w:cs="Arial"/>
                <w:b/>
                <w:bCs/>
                <w:color w:val="auto"/>
                <w:sz w:val="20"/>
              </w:rPr>
              <w:t>Staff Communication and Collaboration:</w:t>
            </w:r>
            <w:r w:rsidRPr="00AB2503">
              <w:rPr>
                <w:rFonts w:cs="Arial"/>
                <w:color w:val="auto"/>
                <w:sz w:val="20"/>
              </w:rPr>
              <w:br/>
              <w:t>Half-termly meetings led by the Pupil Premium Lead ensured all staff had a clear understanding of pupil needs, barriers, and targeted support strategies. These sessions strengthened consistency across classrooms, aligning teaching approaches, intervention planning, and monitoring of pupil outcomes.</w:t>
            </w:r>
          </w:p>
          <w:p w14:paraId="52CDB661" w14:textId="27141EB5" w:rsidR="00DB0DFC" w:rsidRPr="00AB2503" w:rsidRDefault="00DB0DFC" w:rsidP="00DB0DFC">
            <w:pPr>
              <w:pStyle w:val="ListParagraph"/>
              <w:numPr>
                <w:ilvl w:val="0"/>
                <w:numId w:val="21"/>
              </w:numPr>
              <w:suppressAutoHyphens w:val="0"/>
              <w:autoSpaceDN/>
              <w:spacing w:before="100" w:beforeAutospacing="1" w:after="100" w:afterAutospacing="1" w:line="240" w:lineRule="auto"/>
              <w:rPr>
                <w:rFonts w:cs="Arial"/>
                <w:color w:val="auto"/>
                <w:sz w:val="20"/>
              </w:rPr>
            </w:pPr>
            <w:r w:rsidRPr="00AB2503">
              <w:rPr>
                <w:rFonts w:cs="Arial"/>
                <w:b/>
                <w:bCs/>
                <w:color w:val="auto"/>
                <w:sz w:val="20"/>
              </w:rPr>
              <w:t>Pupil Progress Meetings (PPMs):</w:t>
            </w:r>
            <w:r w:rsidRPr="00AB2503">
              <w:rPr>
                <w:rFonts w:cs="Arial"/>
                <w:color w:val="auto"/>
                <w:sz w:val="20"/>
              </w:rPr>
              <w:br/>
              <w:t>Regular, data-driven discussions between teachers, the SENCO, and senior leaders allowed for precise identification of barriers to learning and timely adjustments to provision. These meetings also celebrated progress, boosting staff accountability and pupil motivation.</w:t>
            </w:r>
          </w:p>
          <w:p w14:paraId="38DA8D11" w14:textId="74B1CFC8" w:rsidR="00DB0DFC" w:rsidRPr="00AB2503" w:rsidRDefault="00DB0DFC" w:rsidP="00DB0DFC">
            <w:pPr>
              <w:pStyle w:val="ListParagraph"/>
              <w:numPr>
                <w:ilvl w:val="0"/>
                <w:numId w:val="21"/>
              </w:numPr>
              <w:suppressAutoHyphens w:val="0"/>
              <w:autoSpaceDN/>
              <w:spacing w:before="100" w:beforeAutospacing="1" w:after="100" w:afterAutospacing="1" w:line="240" w:lineRule="auto"/>
              <w:rPr>
                <w:rFonts w:cs="Arial"/>
                <w:color w:val="auto"/>
                <w:sz w:val="20"/>
              </w:rPr>
            </w:pPr>
            <w:r w:rsidRPr="00AB2503">
              <w:rPr>
                <w:rFonts w:cs="Arial"/>
                <w:b/>
                <w:bCs/>
                <w:color w:val="auto"/>
                <w:sz w:val="20"/>
              </w:rPr>
              <w:t>Social, Emotional and Mental Health (SEMH) Support:</w:t>
            </w:r>
            <w:r w:rsidRPr="00AB2503">
              <w:rPr>
                <w:rFonts w:cs="Arial"/>
                <w:color w:val="auto"/>
                <w:sz w:val="20"/>
              </w:rPr>
              <w:br/>
              <w:t xml:space="preserve">Nurture-trained staff delivered weekly sessions focused on emotional regulation and confidence-building, including the popular </w:t>
            </w:r>
            <w:r w:rsidRPr="00AB2503">
              <w:rPr>
                <w:rFonts w:cs="Arial"/>
                <w:i/>
                <w:iCs/>
                <w:color w:val="auto"/>
                <w:sz w:val="20"/>
              </w:rPr>
              <w:t>“Time to Talk”</w:t>
            </w:r>
            <w:r w:rsidRPr="00AB2503">
              <w:rPr>
                <w:rFonts w:cs="Arial"/>
                <w:color w:val="auto"/>
                <w:sz w:val="20"/>
              </w:rPr>
              <w:t xml:space="preserve"> initiative. A dedicated Nurture Room now provides a safe, calm environment for reflection and support. In addition, </w:t>
            </w:r>
            <w:r w:rsidRPr="00AB2503">
              <w:rPr>
                <w:rFonts w:cs="Arial"/>
                <w:i/>
                <w:iCs/>
                <w:color w:val="auto"/>
                <w:sz w:val="20"/>
              </w:rPr>
              <w:t>Drawing and Talking Therapy</w:t>
            </w:r>
            <w:r w:rsidRPr="00AB2503">
              <w:rPr>
                <w:rFonts w:cs="Arial"/>
                <w:color w:val="auto"/>
                <w:sz w:val="20"/>
              </w:rPr>
              <w:t xml:space="preserve"> has been introduced as a targeted intervention to help pupils process emotions and experiences.</w:t>
            </w:r>
          </w:p>
          <w:p w14:paraId="3362993F" w14:textId="0E044E5C" w:rsidR="00DB0DFC" w:rsidRPr="00AB2503" w:rsidRDefault="00DB0DFC" w:rsidP="00DB0DFC">
            <w:pPr>
              <w:pStyle w:val="ListParagraph"/>
              <w:numPr>
                <w:ilvl w:val="0"/>
                <w:numId w:val="21"/>
              </w:numPr>
              <w:suppressAutoHyphens w:val="0"/>
              <w:autoSpaceDN/>
              <w:spacing w:before="100" w:beforeAutospacing="1" w:after="100" w:afterAutospacing="1" w:line="240" w:lineRule="auto"/>
              <w:rPr>
                <w:rFonts w:cs="Arial"/>
                <w:color w:val="auto"/>
                <w:sz w:val="20"/>
              </w:rPr>
            </w:pPr>
            <w:r w:rsidRPr="00AB2503">
              <w:rPr>
                <w:rFonts w:cs="Arial"/>
                <w:b/>
                <w:bCs/>
                <w:color w:val="auto"/>
                <w:sz w:val="20"/>
              </w:rPr>
              <w:t>Enrichment and Extracurricular Opportunities:</w:t>
            </w:r>
            <w:r w:rsidRPr="00AB2503">
              <w:rPr>
                <w:rFonts w:cs="Arial"/>
                <w:color w:val="auto"/>
                <w:sz w:val="20"/>
              </w:rPr>
              <w:br/>
              <w:t>All Pupil Premium pupils are encouraged and supported to take part in at least one extracurricular club. Participation has positively impacted personal development, emotional wellbeing, and social confidence, while helping pupils build positive relationships with peers and staff.</w:t>
            </w:r>
          </w:p>
          <w:p w14:paraId="689DD815" w14:textId="372324B6" w:rsidR="00DB0DFC" w:rsidRPr="00AB2503" w:rsidRDefault="00DB0DFC" w:rsidP="00DB0DFC">
            <w:pPr>
              <w:pStyle w:val="ListParagraph"/>
              <w:numPr>
                <w:ilvl w:val="0"/>
                <w:numId w:val="21"/>
              </w:numPr>
              <w:suppressAutoHyphens w:val="0"/>
              <w:autoSpaceDN/>
              <w:spacing w:before="100" w:beforeAutospacing="1" w:after="100" w:afterAutospacing="1" w:line="240" w:lineRule="auto"/>
              <w:rPr>
                <w:rFonts w:cs="Arial"/>
                <w:color w:val="auto"/>
                <w:sz w:val="20"/>
              </w:rPr>
            </w:pPr>
            <w:r w:rsidRPr="00AB2503">
              <w:rPr>
                <w:rFonts w:cs="Arial"/>
                <w:b/>
                <w:bCs/>
                <w:color w:val="auto"/>
                <w:sz w:val="20"/>
              </w:rPr>
              <w:t>Phonics and Early Reading:</w:t>
            </w:r>
            <w:r w:rsidRPr="00AB2503">
              <w:rPr>
                <w:rFonts w:cs="Arial"/>
                <w:color w:val="auto"/>
                <w:sz w:val="20"/>
              </w:rPr>
              <w:br/>
              <w:t xml:space="preserve">The </w:t>
            </w:r>
            <w:r w:rsidRPr="00AB2503">
              <w:rPr>
                <w:rFonts w:cs="Arial"/>
                <w:i/>
                <w:iCs/>
                <w:color w:val="auto"/>
                <w:sz w:val="20"/>
              </w:rPr>
              <w:t>Read Write Inc.</w:t>
            </w:r>
            <w:r w:rsidRPr="00AB2503">
              <w:rPr>
                <w:rFonts w:cs="Arial"/>
                <w:color w:val="auto"/>
                <w:sz w:val="20"/>
              </w:rPr>
              <w:t xml:space="preserve"> (RWI) portal continues to be used effectively for staff CPD and to monitor pupil progress. Targeted afternoon booster sessions reinforce phonics learning and ensure pupils at risk of falling behind receive immediate, high-quality support.</w:t>
            </w:r>
          </w:p>
          <w:p w14:paraId="0A778170" w14:textId="16823791" w:rsidR="00DB0DFC" w:rsidRPr="00AB2503" w:rsidRDefault="00DB0DFC" w:rsidP="00DB0DFC">
            <w:pPr>
              <w:pStyle w:val="ListParagraph"/>
              <w:numPr>
                <w:ilvl w:val="0"/>
                <w:numId w:val="21"/>
              </w:numPr>
              <w:suppressAutoHyphens w:val="0"/>
              <w:autoSpaceDN/>
              <w:spacing w:before="100" w:beforeAutospacing="1" w:after="100" w:afterAutospacing="1" w:line="240" w:lineRule="auto"/>
              <w:rPr>
                <w:rFonts w:cs="Arial"/>
                <w:color w:val="auto"/>
                <w:sz w:val="20"/>
              </w:rPr>
            </w:pPr>
            <w:r w:rsidRPr="00AB2503">
              <w:rPr>
                <w:rFonts w:cs="Arial"/>
                <w:b/>
                <w:bCs/>
                <w:color w:val="auto"/>
                <w:sz w:val="20"/>
              </w:rPr>
              <w:t>Behaviour and Inclusion:</w:t>
            </w:r>
            <w:r w:rsidRPr="00AB2503">
              <w:rPr>
                <w:rFonts w:cs="Arial"/>
                <w:color w:val="auto"/>
                <w:sz w:val="20"/>
              </w:rPr>
              <w:br/>
              <w:t xml:space="preserve">All staff have completed </w:t>
            </w:r>
            <w:r w:rsidRPr="00AB2503">
              <w:rPr>
                <w:rFonts w:cs="Arial"/>
                <w:i/>
                <w:iCs/>
                <w:color w:val="auto"/>
                <w:sz w:val="20"/>
              </w:rPr>
              <w:t>STEPs</w:t>
            </w:r>
            <w:r w:rsidRPr="00AB2503">
              <w:rPr>
                <w:rFonts w:cs="Arial"/>
                <w:color w:val="auto"/>
                <w:sz w:val="20"/>
              </w:rPr>
              <w:t xml:space="preserve"> behaviour training, enabling a consistent, relationship-based approach to behaviour management. Collaboration with the local PRU has helped embed trauma-informed behaviour strategies, contributing to a noticeable reduction in behaviour incidents.</w:t>
            </w:r>
          </w:p>
          <w:p w14:paraId="223F622E" w14:textId="1BBA6912" w:rsidR="000940CB" w:rsidRPr="00DB0DFC" w:rsidRDefault="00DB0DFC" w:rsidP="00DB0DFC">
            <w:pPr>
              <w:pStyle w:val="ListParagraph"/>
              <w:numPr>
                <w:ilvl w:val="0"/>
                <w:numId w:val="42"/>
              </w:numPr>
              <w:suppressAutoHyphens w:val="0"/>
              <w:autoSpaceDN/>
              <w:spacing w:before="100" w:beforeAutospacing="1" w:after="100" w:afterAutospacing="1" w:line="240" w:lineRule="auto"/>
              <w:rPr>
                <w:rFonts w:ascii="Times New Roman" w:hAnsi="Times New Roman"/>
                <w:color w:val="auto"/>
              </w:rPr>
            </w:pPr>
            <w:r w:rsidRPr="00AB2503">
              <w:rPr>
                <w:rFonts w:cs="Arial"/>
                <w:b/>
                <w:bCs/>
                <w:color w:val="auto"/>
                <w:sz w:val="20"/>
              </w:rPr>
              <w:t>Trauma-Informed and Attachment-Aware Practice:</w:t>
            </w:r>
            <w:r w:rsidRPr="00AB2503">
              <w:rPr>
                <w:rFonts w:cs="Arial"/>
                <w:color w:val="auto"/>
                <w:sz w:val="20"/>
              </w:rPr>
              <w:br/>
              <w:t xml:space="preserve">Following whole-school training delivered by the Virtual School, staff have deepened their understanding of trauma and attachment needs. Waterside is now proudly </w:t>
            </w:r>
            <w:r w:rsidRPr="00AB2503">
              <w:rPr>
                <w:rFonts w:cs="Arial"/>
                <w:bCs/>
                <w:color w:val="auto"/>
                <w:sz w:val="20"/>
              </w:rPr>
              <w:t>Bronze accredited</w:t>
            </w:r>
            <w:r w:rsidRPr="00AB2503">
              <w:rPr>
                <w:rFonts w:cs="Arial"/>
                <w:color w:val="auto"/>
                <w:sz w:val="20"/>
              </w:rPr>
              <w:t xml:space="preserve"> and actively working towards </w:t>
            </w:r>
            <w:r w:rsidRPr="00AB2503">
              <w:rPr>
                <w:rFonts w:cs="Arial"/>
                <w:bCs/>
                <w:color w:val="auto"/>
                <w:sz w:val="20"/>
              </w:rPr>
              <w:t>Silver</w:t>
            </w:r>
            <w:r w:rsidRPr="00AB2503">
              <w:rPr>
                <w:rFonts w:cs="Arial"/>
                <w:color w:val="auto"/>
                <w:sz w:val="20"/>
              </w:rPr>
              <w:t xml:space="preserve"> for Trauma-Informed and Attachment-Aware Practice — ensuring emotional wellbeing underpins all aspects of learning and school life.</w:t>
            </w:r>
          </w:p>
        </w:tc>
      </w:tr>
    </w:tbl>
    <w:p w14:paraId="2A278759" w14:textId="77777777" w:rsidR="000940CB" w:rsidRDefault="000940CB" w:rsidP="000940CB">
      <w:pPr>
        <w:pStyle w:val="Heading2"/>
        <w:spacing w:before="600"/>
        <w:rPr>
          <w:rFonts w:cs="Arial"/>
          <w:color w:val="76923C" w:themeColor="accent3" w:themeShade="BF"/>
          <w:sz w:val="28"/>
          <w:szCs w:val="28"/>
        </w:rPr>
      </w:pPr>
      <w:r>
        <w:rPr>
          <w:rFonts w:cs="Arial"/>
          <w:color w:val="76923C" w:themeColor="accent3" w:themeShade="BF"/>
          <w:sz w:val="28"/>
          <w:szCs w:val="28"/>
        </w:rPr>
        <w:t>Externally provided programmes</w:t>
      </w:r>
    </w:p>
    <w:p w14:paraId="49802CC9" w14:textId="77777777" w:rsidR="000940CB" w:rsidRDefault="000940CB" w:rsidP="000940CB">
      <w:pPr>
        <w:rPr>
          <w:rFonts w:cs="Arial"/>
          <w:i/>
          <w:iCs/>
          <w:sz w:val="22"/>
          <w:szCs w:val="22"/>
        </w:rPr>
      </w:pPr>
      <w:r>
        <w:rPr>
          <w:rFonts w:cs="Arial"/>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0940CB" w14:paraId="4FF09C87"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542F17C" w14:textId="77777777" w:rsidR="000940CB" w:rsidRDefault="000940CB" w:rsidP="009003E6">
            <w:pPr>
              <w:pStyle w:val="TableHeader"/>
              <w:jc w:val="left"/>
              <w:rPr>
                <w:rFonts w:cs="Arial"/>
                <w:sz w:val="22"/>
                <w:szCs w:val="22"/>
              </w:rPr>
            </w:pPr>
            <w:r>
              <w:rPr>
                <w:rFonts w:cs="Arial"/>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437136B" w14:textId="77777777" w:rsidR="000940CB" w:rsidRDefault="000940CB" w:rsidP="009003E6">
            <w:pPr>
              <w:pStyle w:val="TableHeader"/>
              <w:jc w:val="left"/>
              <w:rPr>
                <w:rFonts w:cs="Arial"/>
                <w:sz w:val="22"/>
                <w:szCs w:val="22"/>
              </w:rPr>
            </w:pPr>
            <w:r>
              <w:rPr>
                <w:rFonts w:cs="Arial"/>
                <w:sz w:val="22"/>
                <w:szCs w:val="22"/>
              </w:rPr>
              <w:t>Provider</w:t>
            </w:r>
          </w:p>
        </w:tc>
      </w:tr>
      <w:tr w:rsidR="000940CB" w14:paraId="07B871E4"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1CAC5" w14:textId="77777777" w:rsidR="000940CB" w:rsidRDefault="000940CB" w:rsidP="009003E6">
            <w:pPr>
              <w:pStyle w:val="TableRow"/>
              <w:rPr>
                <w:rFonts w:cs="Arial"/>
                <w:sz w:val="22"/>
                <w:szCs w:val="22"/>
              </w:rPr>
            </w:pPr>
            <w:r>
              <w:rPr>
                <w:rFonts w:cs="Arial"/>
                <w:sz w:val="22"/>
                <w:szCs w:val="22"/>
              </w:rPr>
              <w:t xml:space="preserve">Read. Write Inc.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CDEB4" w14:textId="77777777" w:rsidR="000940CB" w:rsidRDefault="000940CB" w:rsidP="009003E6">
            <w:pPr>
              <w:pStyle w:val="TableRowCentered"/>
              <w:jc w:val="left"/>
              <w:rPr>
                <w:rFonts w:cs="Arial"/>
                <w:sz w:val="22"/>
                <w:szCs w:val="22"/>
              </w:rPr>
            </w:pPr>
            <w:r>
              <w:rPr>
                <w:rFonts w:cs="Arial"/>
                <w:sz w:val="22"/>
                <w:szCs w:val="22"/>
              </w:rPr>
              <w:t>Ruth Miskin</w:t>
            </w:r>
          </w:p>
        </w:tc>
      </w:tr>
      <w:tr w:rsidR="000940CB" w14:paraId="07E7FDE3"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5EAC7" w14:textId="77777777" w:rsidR="000940CB" w:rsidRDefault="000940CB" w:rsidP="009003E6">
            <w:pPr>
              <w:pStyle w:val="TableRow"/>
              <w:rPr>
                <w:rFonts w:cs="Arial"/>
                <w:sz w:val="22"/>
                <w:szCs w:val="22"/>
              </w:rPr>
            </w:pPr>
            <w:r>
              <w:rPr>
                <w:rFonts w:cs="Arial"/>
                <w:sz w:val="22"/>
                <w:szCs w:val="22"/>
              </w:rP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CC1E9" w14:textId="77777777" w:rsidR="000940CB" w:rsidRDefault="000940CB" w:rsidP="009003E6">
            <w:pPr>
              <w:pStyle w:val="TableRowCentered"/>
              <w:jc w:val="left"/>
              <w:rPr>
                <w:rFonts w:cs="Arial"/>
                <w:sz w:val="22"/>
                <w:szCs w:val="22"/>
              </w:rPr>
            </w:pPr>
            <w:r>
              <w:rPr>
                <w:rFonts w:cs="Arial"/>
                <w:sz w:val="22"/>
                <w:szCs w:val="22"/>
              </w:rPr>
              <w:t>Renaissance</w:t>
            </w:r>
          </w:p>
        </w:tc>
      </w:tr>
      <w:tr w:rsidR="000940CB" w14:paraId="0D9913A8"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392DA" w14:textId="77777777" w:rsidR="000940CB" w:rsidRDefault="000940CB" w:rsidP="009003E6">
            <w:pPr>
              <w:pStyle w:val="TableRow"/>
              <w:rPr>
                <w:rFonts w:cs="Arial"/>
                <w:sz w:val="22"/>
                <w:szCs w:val="22"/>
              </w:rPr>
            </w:pPr>
            <w:r>
              <w:rPr>
                <w:rFonts w:cs="Arial"/>
                <w:sz w:val="22"/>
                <w:szCs w:val="22"/>
              </w:rPr>
              <w:t>Jigsaw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5A78A" w14:textId="77777777" w:rsidR="000940CB" w:rsidRDefault="000940CB" w:rsidP="009003E6">
            <w:pPr>
              <w:pStyle w:val="TableRowCentered"/>
              <w:jc w:val="left"/>
              <w:rPr>
                <w:rFonts w:cs="Arial"/>
                <w:sz w:val="22"/>
                <w:szCs w:val="22"/>
              </w:rPr>
            </w:pPr>
            <w:r>
              <w:rPr>
                <w:rFonts w:cs="Arial"/>
                <w:sz w:val="22"/>
                <w:szCs w:val="22"/>
              </w:rPr>
              <w:t>Jan Lever Group</w:t>
            </w:r>
          </w:p>
        </w:tc>
      </w:tr>
      <w:tr w:rsidR="000940CB" w14:paraId="169DCDB6"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3C230" w14:textId="77777777" w:rsidR="000940CB" w:rsidRDefault="000940CB" w:rsidP="009003E6">
            <w:pPr>
              <w:pStyle w:val="TableRow"/>
              <w:rPr>
                <w:rFonts w:cs="Arial"/>
                <w:sz w:val="22"/>
                <w:szCs w:val="22"/>
              </w:rPr>
            </w:pPr>
            <w:r>
              <w:rPr>
                <w:rFonts w:cs="Arial"/>
                <w:sz w:val="22"/>
                <w:szCs w:val="22"/>
              </w:rPr>
              <w:lastRenderedPageBreak/>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D8114" w14:textId="77777777" w:rsidR="000940CB" w:rsidRDefault="000940CB" w:rsidP="009003E6">
            <w:pPr>
              <w:pStyle w:val="TableRowCentered"/>
              <w:jc w:val="left"/>
              <w:rPr>
                <w:rFonts w:cs="Arial"/>
                <w:sz w:val="22"/>
                <w:szCs w:val="22"/>
              </w:rPr>
            </w:pPr>
            <w:r>
              <w:rPr>
                <w:rFonts w:cs="Arial"/>
                <w:sz w:val="22"/>
                <w:szCs w:val="22"/>
              </w:rPr>
              <w:t>Wise Music Group</w:t>
            </w:r>
          </w:p>
        </w:tc>
      </w:tr>
      <w:tr w:rsidR="000940CB" w14:paraId="453B65C8"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972E5" w14:textId="77777777" w:rsidR="000940CB" w:rsidRDefault="000940CB" w:rsidP="009003E6">
            <w:pPr>
              <w:pStyle w:val="TableRow"/>
              <w:rPr>
                <w:rFonts w:cs="Arial"/>
                <w:sz w:val="22"/>
                <w:szCs w:val="22"/>
              </w:rPr>
            </w:pPr>
            <w:r>
              <w:rPr>
                <w:rFonts w:cs="Arial"/>
                <w:sz w:val="22"/>
                <w:szCs w:val="22"/>
              </w:rPr>
              <w:t>Power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98260" w14:textId="77777777" w:rsidR="000940CB" w:rsidRDefault="000940CB" w:rsidP="009003E6">
            <w:pPr>
              <w:pStyle w:val="TableRowCentered"/>
              <w:jc w:val="left"/>
              <w:rPr>
                <w:rFonts w:cs="Arial"/>
                <w:sz w:val="22"/>
                <w:szCs w:val="22"/>
              </w:rPr>
            </w:pPr>
            <w:r>
              <w:rPr>
                <w:rFonts w:cs="Arial"/>
                <w:sz w:val="22"/>
                <w:szCs w:val="22"/>
              </w:rPr>
              <w:t>Pearson</w:t>
            </w:r>
          </w:p>
        </w:tc>
      </w:tr>
      <w:tr w:rsidR="000940CB" w14:paraId="288BB75A"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C7962" w14:textId="77777777" w:rsidR="000940CB" w:rsidRDefault="000940CB" w:rsidP="009003E6">
            <w:pPr>
              <w:pStyle w:val="TableRow"/>
              <w:rPr>
                <w:rFonts w:cs="Arial"/>
                <w:sz w:val="22"/>
                <w:szCs w:val="22"/>
              </w:rPr>
            </w:pPr>
            <w:r>
              <w:rPr>
                <w:rFonts w:cs="Arial"/>
                <w:sz w:val="22"/>
                <w:szCs w:val="22"/>
              </w:rPr>
              <w:t>Science Bug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96244" w14:textId="77777777" w:rsidR="000940CB" w:rsidRDefault="000940CB" w:rsidP="009003E6">
            <w:pPr>
              <w:pStyle w:val="TableRowCentered"/>
              <w:jc w:val="left"/>
              <w:rPr>
                <w:rFonts w:cs="Arial"/>
                <w:sz w:val="22"/>
                <w:szCs w:val="22"/>
              </w:rPr>
            </w:pPr>
            <w:r>
              <w:rPr>
                <w:rFonts w:cs="Arial"/>
                <w:sz w:val="22"/>
                <w:szCs w:val="22"/>
              </w:rPr>
              <w:t>Pearson</w:t>
            </w:r>
          </w:p>
        </w:tc>
      </w:tr>
      <w:tr w:rsidR="000940CB" w14:paraId="17D7AD36" w14:textId="77777777" w:rsidTr="009003E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5B9B6" w14:textId="77777777" w:rsidR="000940CB" w:rsidRDefault="000940CB" w:rsidP="009003E6">
            <w:pPr>
              <w:pStyle w:val="TableRow"/>
              <w:rPr>
                <w:rFonts w:cs="Arial"/>
                <w:sz w:val="22"/>
                <w:szCs w:val="22"/>
              </w:rPr>
            </w:pPr>
            <w:r>
              <w:rPr>
                <w:rFonts w:cs="Arial"/>
                <w:sz w:val="22"/>
                <w:szCs w:val="22"/>
              </w:rPr>
              <w:t>Kapow – Foundation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22F91" w14:textId="77777777" w:rsidR="000940CB" w:rsidRDefault="000940CB" w:rsidP="009003E6">
            <w:pPr>
              <w:pStyle w:val="TableRowCentered"/>
              <w:jc w:val="left"/>
              <w:rPr>
                <w:rFonts w:cs="Arial"/>
                <w:sz w:val="22"/>
                <w:szCs w:val="22"/>
              </w:rPr>
            </w:pPr>
            <w:r>
              <w:rPr>
                <w:rFonts w:cs="Arial"/>
                <w:sz w:val="22"/>
                <w:szCs w:val="22"/>
              </w:rPr>
              <w:t>Kapow education</w:t>
            </w:r>
          </w:p>
        </w:tc>
      </w:tr>
    </w:tbl>
    <w:p w14:paraId="481CBACC" w14:textId="77777777" w:rsidR="000940CB" w:rsidRDefault="000940CB" w:rsidP="000940CB">
      <w:pPr>
        <w:rPr>
          <w:rFonts w:cs="Arial"/>
          <w:sz w:val="22"/>
          <w:szCs w:val="22"/>
        </w:rPr>
      </w:pPr>
    </w:p>
    <w:bookmarkEnd w:id="14"/>
    <w:bookmarkEnd w:id="15"/>
    <w:bookmarkEnd w:id="16"/>
    <w:p w14:paraId="51B5FF00" w14:textId="77777777" w:rsidR="000940CB" w:rsidRPr="000940CB" w:rsidRDefault="000940CB" w:rsidP="000940CB">
      <w:pPr>
        <w:rPr>
          <w:rFonts w:cs="Arial"/>
          <w:color w:val="76923C" w:themeColor="accent3" w:themeShade="BF"/>
          <w:sz w:val="28"/>
          <w:szCs w:val="28"/>
        </w:rPr>
      </w:pPr>
    </w:p>
    <w:sectPr w:rsidR="000940CB" w:rsidRPr="000940CB">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E8428" w14:textId="77777777" w:rsidR="00401B33" w:rsidRDefault="00401B33">
      <w:pPr>
        <w:spacing w:after="0" w:line="240" w:lineRule="auto"/>
      </w:pPr>
      <w:r>
        <w:separator/>
      </w:r>
    </w:p>
  </w:endnote>
  <w:endnote w:type="continuationSeparator" w:id="0">
    <w:p w14:paraId="3E1CADCE" w14:textId="77777777" w:rsidR="00401B33" w:rsidRDefault="00401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A3978" w14:textId="78F277E2" w:rsidR="00DE7225" w:rsidRDefault="00F51993">
    <w:pPr>
      <w:pStyle w:val="Footer"/>
      <w:ind w:firstLine="4513"/>
    </w:pPr>
    <w:r>
      <w:fldChar w:fldCharType="begin"/>
    </w:r>
    <w:r>
      <w:instrText xml:space="preserve"> PAGE </w:instrText>
    </w:r>
    <w:r>
      <w:fldChar w:fldCharType="separate"/>
    </w:r>
    <w:r w:rsidR="00AB2503">
      <w:rPr>
        <w:noProof/>
      </w:rPr>
      <w:t>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4A68D" w14:textId="77777777" w:rsidR="00401B33" w:rsidRDefault="00401B33">
      <w:pPr>
        <w:spacing w:after="0" w:line="240" w:lineRule="auto"/>
      </w:pPr>
      <w:r>
        <w:separator/>
      </w:r>
    </w:p>
  </w:footnote>
  <w:footnote w:type="continuationSeparator" w:id="0">
    <w:p w14:paraId="30D853C4" w14:textId="77777777" w:rsidR="00401B33" w:rsidRDefault="00401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50EC1" w14:textId="77777777" w:rsidR="00DE7225" w:rsidRDefault="00F51993">
    <w:pPr>
      <w:pStyle w:val="Header"/>
    </w:pPr>
    <w:r>
      <w:rPr>
        <w:noProof/>
      </w:rPr>
      <w:drawing>
        <wp:anchor distT="0" distB="0" distL="114300" distR="114300" simplePos="0" relativeHeight="251659264" behindDoc="0" locked="0" layoutInCell="1" allowOverlap="1" wp14:anchorId="039221F9" wp14:editId="182DFE8A">
          <wp:simplePos x="0" y="0"/>
          <wp:positionH relativeFrom="margin">
            <wp:posOffset>-553085</wp:posOffset>
          </wp:positionH>
          <wp:positionV relativeFrom="paragraph">
            <wp:posOffset>-345757</wp:posOffset>
          </wp:positionV>
          <wp:extent cx="671512" cy="664757"/>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73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1512" cy="664757"/>
                  </a:xfrm>
                  <a:prstGeom prst="rect">
                    <a:avLst/>
                  </a:prstGeom>
                </pic:spPr>
              </pic:pic>
            </a:graphicData>
          </a:graphic>
          <wp14:sizeRelH relativeFrom="margin">
            <wp14:pctWidth>0</wp14:pctWidth>
          </wp14:sizeRelH>
          <wp14:sizeRelV relativeFrom="margin">
            <wp14:pctHeight>0</wp14:pctHeight>
          </wp14:sizeRelV>
        </wp:anchor>
      </w:drawing>
    </w:r>
  </w:p>
  <w:p w14:paraId="2363F8BA" w14:textId="77777777" w:rsidR="00DE7225" w:rsidRDefault="00DE722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0C79"/>
    <w:multiLevelType w:val="hybridMultilevel"/>
    <w:tmpl w:val="862CA8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D47D42"/>
    <w:multiLevelType w:val="hybridMultilevel"/>
    <w:tmpl w:val="6610EF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586167"/>
    <w:multiLevelType w:val="hybridMultilevel"/>
    <w:tmpl w:val="CD18AAB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0D3C6629"/>
    <w:multiLevelType w:val="multilevel"/>
    <w:tmpl w:val="073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825769"/>
    <w:multiLevelType w:val="hybridMultilevel"/>
    <w:tmpl w:val="3FB69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053CD"/>
    <w:multiLevelType w:val="hybridMultilevel"/>
    <w:tmpl w:val="2FDC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F0D6606"/>
    <w:multiLevelType w:val="hybridMultilevel"/>
    <w:tmpl w:val="7C2ABA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3356ECB"/>
    <w:multiLevelType w:val="hybridMultilevel"/>
    <w:tmpl w:val="3CFCDFCE"/>
    <w:lvl w:ilvl="0" w:tplc="70340444">
      <w:start w:val="1"/>
      <w:numFmt w:val="bullet"/>
      <w:lvlText w:val=""/>
      <w:lvlJc w:val="left"/>
      <w:pPr>
        <w:ind w:left="149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4760703"/>
    <w:multiLevelType w:val="hybridMultilevel"/>
    <w:tmpl w:val="B1466BA6"/>
    <w:lvl w:ilvl="0" w:tplc="905A65DA">
      <w:numFmt w:val="bullet"/>
      <w:lvlText w:val=""/>
      <w:lvlJc w:val="left"/>
      <w:pPr>
        <w:ind w:left="720" w:hanging="360"/>
      </w:pPr>
      <w:rPr>
        <w:rFonts w:ascii="Arial" w:eastAsia="Times New Roman" w:hAnsi="Arial" w:cs="Arial" w:hint="default"/>
        <w:color w:val="0D0D0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58049C8"/>
    <w:multiLevelType w:val="hybridMultilevel"/>
    <w:tmpl w:val="ECECC8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2F8F3CE2"/>
    <w:multiLevelType w:val="hybridMultilevel"/>
    <w:tmpl w:val="AFF4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A44921"/>
    <w:multiLevelType w:val="hybridMultilevel"/>
    <w:tmpl w:val="5546C8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3B3C24A7"/>
    <w:multiLevelType w:val="hybridMultilevel"/>
    <w:tmpl w:val="B2FE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FD07C0"/>
    <w:multiLevelType w:val="hybridMultilevel"/>
    <w:tmpl w:val="2E3ADDEA"/>
    <w:lvl w:ilvl="0" w:tplc="13E6CBFC">
      <w:start w:val="2023"/>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B39D2"/>
    <w:multiLevelType w:val="hybridMultilevel"/>
    <w:tmpl w:val="FD847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2684877"/>
    <w:multiLevelType w:val="hybridMultilevel"/>
    <w:tmpl w:val="2564E0DE"/>
    <w:lvl w:ilvl="0" w:tplc="7034044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436067D"/>
    <w:multiLevelType w:val="hybridMultilevel"/>
    <w:tmpl w:val="4F306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EA75F8"/>
    <w:multiLevelType w:val="hybridMultilevel"/>
    <w:tmpl w:val="6A001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AB153C"/>
    <w:multiLevelType w:val="hybridMultilevel"/>
    <w:tmpl w:val="B7C477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4A08582D"/>
    <w:multiLevelType w:val="hybridMultilevel"/>
    <w:tmpl w:val="DE60A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246DFF"/>
    <w:multiLevelType w:val="hybridMultilevel"/>
    <w:tmpl w:val="628A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BC5E0F"/>
    <w:multiLevelType w:val="hybridMultilevel"/>
    <w:tmpl w:val="5FD6EB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526D6CBA"/>
    <w:multiLevelType w:val="hybridMultilevel"/>
    <w:tmpl w:val="BBA8B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E60FFF"/>
    <w:multiLevelType w:val="hybridMultilevel"/>
    <w:tmpl w:val="D8389A3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1" w15:restartNumberingAfterBreak="0">
    <w:nsid w:val="56B6447E"/>
    <w:multiLevelType w:val="multilevel"/>
    <w:tmpl w:val="AC74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CA73B4"/>
    <w:multiLevelType w:val="hybridMultilevel"/>
    <w:tmpl w:val="B64C1438"/>
    <w:lvl w:ilvl="0" w:tplc="A55C2938">
      <w:start w:val="1"/>
      <w:numFmt w:val="bullet"/>
      <w:lvlText w:val=""/>
      <w:lvlJc w:val="left"/>
      <w:pPr>
        <w:ind w:left="624" w:hanging="34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598E70E2"/>
    <w:multiLevelType w:val="hybridMultilevel"/>
    <w:tmpl w:val="AD9A9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1CC2C8A"/>
    <w:multiLevelType w:val="hybridMultilevel"/>
    <w:tmpl w:val="EF1E0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563849"/>
    <w:multiLevelType w:val="hybridMultilevel"/>
    <w:tmpl w:val="218C3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696D0E"/>
    <w:multiLevelType w:val="hybridMultilevel"/>
    <w:tmpl w:val="FCBC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55A3F"/>
    <w:multiLevelType w:val="hybridMultilevel"/>
    <w:tmpl w:val="D5A0E4D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E92908"/>
    <w:multiLevelType w:val="multilevel"/>
    <w:tmpl w:val="AA18F2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2" w15:restartNumberingAfterBreak="0">
    <w:nsid w:val="6C34625E"/>
    <w:multiLevelType w:val="hybridMultilevel"/>
    <w:tmpl w:val="0E6817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FA8506B"/>
    <w:multiLevelType w:val="multilevel"/>
    <w:tmpl w:val="CCEC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B4379E3"/>
    <w:multiLevelType w:val="multilevel"/>
    <w:tmpl w:val="A6B6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14"/>
  </w:num>
  <w:num w:numId="4">
    <w:abstractNumId w:val="15"/>
  </w:num>
  <w:num w:numId="5">
    <w:abstractNumId w:val="6"/>
  </w:num>
  <w:num w:numId="6">
    <w:abstractNumId w:val="21"/>
  </w:num>
  <w:num w:numId="7">
    <w:abstractNumId w:val="40"/>
  </w:num>
  <w:num w:numId="8">
    <w:abstractNumId w:val="46"/>
  </w:num>
  <w:num w:numId="9">
    <w:abstractNumId w:val="44"/>
  </w:num>
  <w:num w:numId="10">
    <w:abstractNumId w:val="41"/>
  </w:num>
  <w:num w:numId="11">
    <w:abstractNumId w:val="9"/>
  </w:num>
  <w:num w:numId="12">
    <w:abstractNumId w:val="45"/>
  </w:num>
  <w:num w:numId="13">
    <w:abstractNumId w:val="34"/>
  </w:num>
  <w:num w:numId="14">
    <w:abstractNumId w:val="38"/>
  </w:num>
  <w:num w:numId="15">
    <w:abstractNumId w:val="33"/>
  </w:num>
  <w:num w:numId="16">
    <w:abstractNumId w:val="17"/>
  </w:num>
  <w:num w:numId="17">
    <w:abstractNumId w:val="13"/>
  </w:num>
  <w:num w:numId="18">
    <w:abstractNumId w:val="30"/>
  </w:num>
  <w:num w:numId="19">
    <w:abstractNumId w:val="25"/>
  </w:num>
  <w:num w:numId="20">
    <w:abstractNumId w:val="28"/>
  </w:num>
  <w:num w:numId="21">
    <w:abstractNumId w:val="7"/>
  </w:num>
  <w:num w:numId="22">
    <w:abstractNumId w:val="3"/>
  </w:num>
  <w:num w:numId="23">
    <w:abstractNumId w:val="24"/>
  </w:num>
  <w:num w:numId="24">
    <w:abstractNumId w:val="19"/>
  </w:num>
  <w:num w:numId="25">
    <w:abstractNumId w:val="29"/>
  </w:num>
  <w:num w:numId="26">
    <w:abstractNumId w:val="11"/>
  </w:num>
  <w:num w:numId="27">
    <w:abstractNumId w:val="37"/>
  </w:num>
  <w:num w:numId="28">
    <w:abstractNumId w:val="16"/>
  </w:num>
  <w:num w:numId="29">
    <w:abstractNumId w:val="36"/>
  </w:num>
  <w:num w:numId="30">
    <w:abstractNumId w:val="4"/>
  </w:num>
  <w:num w:numId="31">
    <w:abstractNumId w:val="35"/>
  </w:num>
  <w:num w:numId="32">
    <w:abstractNumId w:val="5"/>
  </w:num>
  <w:num w:numId="33">
    <w:abstractNumId w:val="27"/>
  </w:num>
  <w:num w:numId="34">
    <w:abstractNumId w:val="18"/>
  </w:num>
  <w:num w:numId="35">
    <w:abstractNumId w:val="26"/>
  </w:num>
  <w:num w:numId="36">
    <w:abstractNumId w:val="20"/>
  </w:num>
  <w:num w:numId="37">
    <w:abstractNumId w:val="39"/>
  </w:num>
  <w:num w:numId="38">
    <w:abstractNumId w:val="43"/>
  </w:num>
  <w:num w:numId="39">
    <w:abstractNumId w:val="31"/>
  </w:num>
  <w:num w:numId="40">
    <w:abstractNumId w:val="47"/>
  </w:num>
  <w:num w:numId="41">
    <w:abstractNumId w:val="2"/>
  </w:num>
  <w:num w:numId="42">
    <w:abstractNumId w:val="23"/>
  </w:num>
  <w:num w:numId="43">
    <w:abstractNumId w:val="1"/>
  </w:num>
  <w:num w:numId="44">
    <w:abstractNumId w:val="42"/>
  </w:num>
  <w:num w:numId="45">
    <w:abstractNumId w:val="0"/>
  </w:num>
  <w:num w:numId="46">
    <w:abstractNumId w:val="22"/>
  </w:num>
  <w:num w:numId="47">
    <w:abstractNumId w:val="10"/>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225"/>
    <w:rsid w:val="00052CF6"/>
    <w:rsid w:val="000940CB"/>
    <w:rsid w:val="000D6496"/>
    <w:rsid w:val="000E0AAA"/>
    <w:rsid w:val="000F5445"/>
    <w:rsid w:val="001E2673"/>
    <w:rsid w:val="0022051F"/>
    <w:rsid w:val="002D2364"/>
    <w:rsid w:val="002D2FC1"/>
    <w:rsid w:val="002E0E38"/>
    <w:rsid w:val="002E1422"/>
    <w:rsid w:val="00332BA2"/>
    <w:rsid w:val="00387374"/>
    <w:rsid w:val="00401B33"/>
    <w:rsid w:val="00465858"/>
    <w:rsid w:val="004A665B"/>
    <w:rsid w:val="004D5A1A"/>
    <w:rsid w:val="004D6F86"/>
    <w:rsid w:val="00520962"/>
    <w:rsid w:val="00523AC8"/>
    <w:rsid w:val="0054110C"/>
    <w:rsid w:val="0058208F"/>
    <w:rsid w:val="00587CDC"/>
    <w:rsid w:val="005A65DB"/>
    <w:rsid w:val="005B589D"/>
    <w:rsid w:val="005D15CF"/>
    <w:rsid w:val="005E19CD"/>
    <w:rsid w:val="00622110"/>
    <w:rsid w:val="006B16F2"/>
    <w:rsid w:val="007463A0"/>
    <w:rsid w:val="00747930"/>
    <w:rsid w:val="00785F11"/>
    <w:rsid w:val="007C0548"/>
    <w:rsid w:val="007D3EEC"/>
    <w:rsid w:val="00814C79"/>
    <w:rsid w:val="00816D03"/>
    <w:rsid w:val="008262FB"/>
    <w:rsid w:val="008416B7"/>
    <w:rsid w:val="008B2ED7"/>
    <w:rsid w:val="008F01BB"/>
    <w:rsid w:val="009A287C"/>
    <w:rsid w:val="009B661B"/>
    <w:rsid w:val="009F74E7"/>
    <w:rsid w:val="00A87289"/>
    <w:rsid w:val="00A96104"/>
    <w:rsid w:val="00AB2503"/>
    <w:rsid w:val="00AB5084"/>
    <w:rsid w:val="00AB5516"/>
    <w:rsid w:val="00AC06AF"/>
    <w:rsid w:val="00AC142B"/>
    <w:rsid w:val="00AD02ED"/>
    <w:rsid w:val="00AF06C6"/>
    <w:rsid w:val="00B244C6"/>
    <w:rsid w:val="00B25CE9"/>
    <w:rsid w:val="00B31834"/>
    <w:rsid w:val="00B9359E"/>
    <w:rsid w:val="00B96353"/>
    <w:rsid w:val="00BA295F"/>
    <w:rsid w:val="00BB3187"/>
    <w:rsid w:val="00BC28D6"/>
    <w:rsid w:val="00BF3D1C"/>
    <w:rsid w:val="00C22C1B"/>
    <w:rsid w:val="00C23111"/>
    <w:rsid w:val="00C329FC"/>
    <w:rsid w:val="00C61C8D"/>
    <w:rsid w:val="00C8146D"/>
    <w:rsid w:val="00C83DED"/>
    <w:rsid w:val="00C96B9C"/>
    <w:rsid w:val="00CA2785"/>
    <w:rsid w:val="00D1763F"/>
    <w:rsid w:val="00D253EA"/>
    <w:rsid w:val="00DB0DFC"/>
    <w:rsid w:val="00DC1D95"/>
    <w:rsid w:val="00DC5441"/>
    <w:rsid w:val="00DD5090"/>
    <w:rsid w:val="00DE7225"/>
    <w:rsid w:val="00E30C33"/>
    <w:rsid w:val="00EC40B7"/>
    <w:rsid w:val="00EE4D47"/>
    <w:rsid w:val="00F0420A"/>
    <w:rsid w:val="00F259F6"/>
    <w:rsid w:val="00F431F4"/>
    <w:rsid w:val="00F51993"/>
    <w:rsid w:val="00F633A5"/>
    <w:rsid w:val="00FF5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64AA4"/>
  <w15:docId w15:val="{CF593171-3C22-469D-8154-D7D4CF3E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uppressAutoHyphens w:val="0"/>
      <w:autoSpaceDN/>
      <w:spacing w:before="100" w:beforeAutospacing="1" w:after="100" w:afterAutospacing="1" w:line="240" w:lineRule="auto"/>
    </w:pPr>
    <w:rPr>
      <w:rFonts w:ascii="Times New Roman" w:hAnsi="Times New Roman"/>
      <w:color w:val="auto"/>
    </w:rPr>
  </w:style>
  <w:style w:type="character" w:customStyle="1" w:styleId="UnresolvedMention2">
    <w:name w:val="Unresolved Mention2"/>
    <w:basedOn w:val="DefaultParagraphFont"/>
    <w:uiPriority w:val="99"/>
    <w:semiHidden/>
    <w:unhideWhenUsed/>
    <w:rsid w:val="00B9359E"/>
    <w:rPr>
      <w:color w:val="605E5C"/>
      <w:shd w:val="clear" w:color="auto" w:fill="E1DFDD"/>
    </w:rPr>
  </w:style>
  <w:style w:type="character" w:styleId="Strong">
    <w:name w:val="Strong"/>
    <w:basedOn w:val="DefaultParagraphFont"/>
    <w:uiPriority w:val="22"/>
    <w:qFormat/>
    <w:rsid w:val="005D15CF"/>
    <w:rPr>
      <w:b/>
      <w:bCs/>
    </w:rPr>
  </w:style>
  <w:style w:type="character" w:styleId="Emphasis">
    <w:name w:val="Emphasis"/>
    <w:basedOn w:val="DefaultParagraphFont"/>
    <w:uiPriority w:val="20"/>
    <w:qFormat/>
    <w:rsid w:val="00AC06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4723">
      <w:bodyDiv w:val="1"/>
      <w:marLeft w:val="0"/>
      <w:marRight w:val="0"/>
      <w:marTop w:val="0"/>
      <w:marBottom w:val="0"/>
      <w:divBdr>
        <w:top w:val="none" w:sz="0" w:space="0" w:color="auto"/>
        <w:left w:val="none" w:sz="0" w:space="0" w:color="auto"/>
        <w:bottom w:val="none" w:sz="0" w:space="0" w:color="auto"/>
        <w:right w:val="none" w:sz="0" w:space="0" w:color="auto"/>
      </w:divBdr>
      <w:divsChild>
        <w:div w:id="409930418">
          <w:marLeft w:val="0"/>
          <w:marRight w:val="0"/>
          <w:marTop w:val="0"/>
          <w:marBottom w:val="0"/>
          <w:divBdr>
            <w:top w:val="none" w:sz="0" w:space="0" w:color="auto"/>
            <w:left w:val="none" w:sz="0" w:space="0" w:color="auto"/>
            <w:bottom w:val="none" w:sz="0" w:space="0" w:color="auto"/>
            <w:right w:val="none" w:sz="0" w:space="0" w:color="auto"/>
          </w:divBdr>
        </w:div>
        <w:div w:id="1610358208">
          <w:marLeft w:val="0"/>
          <w:marRight w:val="0"/>
          <w:marTop w:val="0"/>
          <w:marBottom w:val="0"/>
          <w:divBdr>
            <w:top w:val="none" w:sz="0" w:space="0" w:color="auto"/>
            <w:left w:val="none" w:sz="0" w:space="0" w:color="auto"/>
            <w:bottom w:val="none" w:sz="0" w:space="0" w:color="auto"/>
            <w:right w:val="none" w:sz="0" w:space="0" w:color="auto"/>
          </w:divBdr>
        </w:div>
        <w:div w:id="1765884456">
          <w:marLeft w:val="0"/>
          <w:marRight w:val="0"/>
          <w:marTop w:val="0"/>
          <w:marBottom w:val="0"/>
          <w:divBdr>
            <w:top w:val="none" w:sz="0" w:space="0" w:color="auto"/>
            <w:left w:val="none" w:sz="0" w:space="0" w:color="auto"/>
            <w:bottom w:val="none" w:sz="0" w:space="0" w:color="auto"/>
            <w:right w:val="none" w:sz="0" w:space="0" w:color="auto"/>
          </w:divBdr>
        </w:div>
        <w:div w:id="36200166">
          <w:marLeft w:val="0"/>
          <w:marRight w:val="0"/>
          <w:marTop w:val="0"/>
          <w:marBottom w:val="0"/>
          <w:divBdr>
            <w:top w:val="none" w:sz="0" w:space="0" w:color="auto"/>
            <w:left w:val="none" w:sz="0" w:space="0" w:color="auto"/>
            <w:bottom w:val="none" w:sz="0" w:space="0" w:color="auto"/>
            <w:right w:val="none" w:sz="0" w:space="0" w:color="auto"/>
          </w:divBdr>
        </w:div>
        <w:div w:id="881328280">
          <w:marLeft w:val="0"/>
          <w:marRight w:val="0"/>
          <w:marTop w:val="0"/>
          <w:marBottom w:val="0"/>
          <w:divBdr>
            <w:top w:val="none" w:sz="0" w:space="0" w:color="auto"/>
            <w:left w:val="none" w:sz="0" w:space="0" w:color="auto"/>
            <w:bottom w:val="none" w:sz="0" w:space="0" w:color="auto"/>
            <w:right w:val="none" w:sz="0" w:space="0" w:color="auto"/>
          </w:divBdr>
        </w:div>
        <w:div w:id="1227178673">
          <w:marLeft w:val="0"/>
          <w:marRight w:val="0"/>
          <w:marTop w:val="0"/>
          <w:marBottom w:val="0"/>
          <w:divBdr>
            <w:top w:val="none" w:sz="0" w:space="0" w:color="auto"/>
            <w:left w:val="none" w:sz="0" w:space="0" w:color="auto"/>
            <w:bottom w:val="none" w:sz="0" w:space="0" w:color="auto"/>
            <w:right w:val="none" w:sz="0" w:space="0" w:color="auto"/>
          </w:divBdr>
        </w:div>
        <w:div w:id="408039261">
          <w:marLeft w:val="0"/>
          <w:marRight w:val="0"/>
          <w:marTop w:val="0"/>
          <w:marBottom w:val="0"/>
          <w:divBdr>
            <w:top w:val="none" w:sz="0" w:space="0" w:color="auto"/>
            <w:left w:val="none" w:sz="0" w:space="0" w:color="auto"/>
            <w:bottom w:val="none" w:sz="0" w:space="0" w:color="auto"/>
            <w:right w:val="none" w:sz="0" w:space="0" w:color="auto"/>
          </w:divBdr>
        </w:div>
      </w:divsChild>
    </w:div>
    <w:div w:id="211960847">
      <w:bodyDiv w:val="1"/>
      <w:marLeft w:val="0"/>
      <w:marRight w:val="0"/>
      <w:marTop w:val="0"/>
      <w:marBottom w:val="0"/>
      <w:divBdr>
        <w:top w:val="none" w:sz="0" w:space="0" w:color="auto"/>
        <w:left w:val="none" w:sz="0" w:space="0" w:color="auto"/>
        <w:bottom w:val="none" w:sz="0" w:space="0" w:color="auto"/>
        <w:right w:val="none" w:sz="0" w:space="0" w:color="auto"/>
      </w:divBdr>
      <w:divsChild>
        <w:div w:id="1299454854">
          <w:marLeft w:val="0"/>
          <w:marRight w:val="0"/>
          <w:marTop w:val="0"/>
          <w:marBottom w:val="0"/>
          <w:divBdr>
            <w:top w:val="none" w:sz="0" w:space="0" w:color="auto"/>
            <w:left w:val="none" w:sz="0" w:space="0" w:color="auto"/>
            <w:bottom w:val="none" w:sz="0" w:space="0" w:color="auto"/>
            <w:right w:val="none" w:sz="0" w:space="0" w:color="auto"/>
          </w:divBdr>
        </w:div>
        <w:div w:id="4871829">
          <w:marLeft w:val="0"/>
          <w:marRight w:val="0"/>
          <w:marTop w:val="0"/>
          <w:marBottom w:val="0"/>
          <w:divBdr>
            <w:top w:val="none" w:sz="0" w:space="0" w:color="auto"/>
            <w:left w:val="none" w:sz="0" w:space="0" w:color="auto"/>
            <w:bottom w:val="none" w:sz="0" w:space="0" w:color="auto"/>
            <w:right w:val="none" w:sz="0" w:space="0" w:color="auto"/>
          </w:divBdr>
        </w:div>
        <w:div w:id="1187132770">
          <w:marLeft w:val="0"/>
          <w:marRight w:val="0"/>
          <w:marTop w:val="0"/>
          <w:marBottom w:val="0"/>
          <w:divBdr>
            <w:top w:val="none" w:sz="0" w:space="0" w:color="auto"/>
            <w:left w:val="none" w:sz="0" w:space="0" w:color="auto"/>
            <w:bottom w:val="none" w:sz="0" w:space="0" w:color="auto"/>
            <w:right w:val="none" w:sz="0" w:space="0" w:color="auto"/>
          </w:divBdr>
        </w:div>
        <w:div w:id="75445942">
          <w:marLeft w:val="0"/>
          <w:marRight w:val="0"/>
          <w:marTop w:val="0"/>
          <w:marBottom w:val="0"/>
          <w:divBdr>
            <w:top w:val="none" w:sz="0" w:space="0" w:color="auto"/>
            <w:left w:val="none" w:sz="0" w:space="0" w:color="auto"/>
            <w:bottom w:val="none" w:sz="0" w:space="0" w:color="auto"/>
            <w:right w:val="none" w:sz="0" w:space="0" w:color="auto"/>
          </w:divBdr>
        </w:div>
        <w:div w:id="45882127">
          <w:marLeft w:val="0"/>
          <w:marRight w:val="0"/>
          <w:marTop w:val="0"/>
          <w:marBottom w:val="0"/>
          <w:divBdr>
            <w:top w:val="none" w:sz="0" w:space="0" w:color="auto"/>
            <w:left w:val="none" w:sz="0" w:space="0" w:color="auto"/>
            <w:bottom w:val="none" w:sz="0" w:space="0" w:color="auto"/>
            <w:right w:val="none" w:sz="0" w:space="0" w:color="auto"/>
          </w:divBdr>
        </w:div>
      </w:divsChild>
    </w:div>
    <w:div w:id="237788829">
      <w:bodyDiv w:val="1"/>
      <w:marLeft w:val="0"/>
      <w:marRight w:val="0"/>
      <w:marTop w:val="0"/>
      <w:marBottom w:val="0"/>
      <w:divBdr>
        <w:top w:val="none" w:sz="0" w:space="0" w:color="auto"/>
        <w:left w:val="none" w:sz="0" w:space="0" w:color="auto"/>
        <w:bottom w:val="none" w:sz="0" w:space="0" w:color="auto"/>
        <w:right w:val="none" w:sz="0" w:space="0" w:color="auto"/>
      </w:divBdr>
      <w:divsChild>
        <w:div w:id="998924125">
          <w:marLeft w:val="0"/>
          <w:marRight w:val="0"/>
          <w:marTop w:val="0"/>
          <w:marBottom w:val="0"/>
          <w:divBdr>
            <w:top w:val="none" w:sz="0" w:space="0" w:color="auto"/>
            <w:left w:val="none" w:sz="0" w:space="0" w:color="auto"/>
            <w:bottom w:val="none" w:sz="0" w:space="0" w:color="auto"/>
            <w:right w:val="none" w:sz="0" w:space="0" w:color="auto"/>
          </w:divBdr>
        </w:div>
        <w:div w:id="78252657">
          <w:marLeft w:val="0"/>
          <w:marRight w:val="0"/>
          <w:marTop w:val="0"/>
          <w:marBottom w:val="0"/>
          <w:divBdr>
            <w:top w:val="none" w:sz="0" w:space="0" w:color="auto"/>
            <w:left w:val="none" w:sz="0" w:space="0" w:color="auto"/>
            <w:bottom w:val="none" w:sz="0" w:space="0" w:color="auto"/>
            <w:right w:val="none" w:sz="0" w:space="0" w:color="auto"/>
          </w:divBdr>
        </w:div>
        <w:div w:id="451243620">
          <w:marLeft w:val="0"/>
          <w:marRight w:val="0"/>
          <w:marTop w:val="0"/>
          <w:marBottom w:val="0"/>
          <w:divBdr>
            <w:top w:val="none" w:sz="0" w:space="0" w:color="auto"/>
            <w:left w:val="none" w:sz="0" w:space="0" w:color="auto"/>
            <w:bottom w:val="none" w:sz="0" w:space="0" w:color="auto"/>
            <w:right w:val="none" w:sz="0" w:space="0" w:color="auto"/>
          </w:divBdr>
        </w:div>
      </w:divsChild>
    </w:div>
    <w:div w:id="281157148">
      <w:bodyDiv w:val="1"/>
      <w:marLeft w:val="0"/>
      <w:marRight w:val="0"/>
      <w:marTop w:val="0"/>
      <w:marBottom w:val="0"/>
      <w:divBdr>
        <w:top w:val="none" w:sz="0" w:space="0" w:color="auto"/>
        <w:left w:val="none" w:sz="0" w:space="0" w:color="auto"/>
        <w:bottom w:val="none" w:sz="0" w:space="0" w:color="auto"/>
        <w:right w:val="none" w:sz="0" w:space="0" w:color="auto"/>
      </w:divBdr>
    </w:div>
    <w:div w:id="356737579">
      <w:bodyDiv w:val="1"/>
      <w:marLeft w:val="0"/>
      <w:marRight w:val="0"/>
      <w:marTop w:val="0"/>
      <w:marBottom w:val="0"/>
      <w:divBdr>
        <w:top w:val="none" w:sz="0" w:space="0" w:color="auto"/>
        <w:left w:val="none" w:sz="0" w:space="0" w:color="auto"/>
        <w:bottom w:val="none" w:sz="0" w:space="0" w:color="auto"/>
        <w:right w:val="none" w:sz="0" w:space="0" w:color="auto"/>
      </w:divBdr>
    </w:div>
    <w:div w:id="385836736">
      <w:bodyDiv w:val="1"/>
      <w:marLeft w:val="0"/>
      <w:marRight w:val="0"/>
      <w:marTop w:val="0"/>
      <w:marBottom w:val="0"/>
      <w:divBdr>
        <w:top w:val="none" w:sz="0" w:space="0" w:color="auto"/>
        <w:left w:val="none" w:sz="0" w:space="0" w:color="auto"/>
        <w:bottom w:val="none" w:sz="0" w:space="0" w:color="auto"/>
        <w:right w:val="none" w:sz="0" w:space="0" w:color="auto"/>
      </w:divBdr>
    </w:div>
    <w:div w:id="613363463">
      <w:bodyDiv w:val="1"/>
      <w:marLeft w:val="0"/>
      <w:marRight w:val="0"/>
      <w:marTop w:val="0"/>
      <w:marBottom w:val="0"/>
      <w:divBdr>
        <w:top w:val="none" w:sz="0" w:space="0" w:color="auto"/>
        <w:left w:val="none" w:sz="0" w:space="0" w:color="auto"/>
        <w:bottom w:val="none" w:sz="0" w:space="0" w:color="auto"/>
        <w:right w:val="none" w:sz="0" w:space="0" w:color="auto"/>
      </w:divBdr>
    </w:div>
    <w:div w:id="715816339">
      <w:bodyDiv w:val="1"/>
      <w:marLeft w:val="0"/>
      <w:marRight w:val="0"/>
      <w:marTop w:val="0"/>
      <w:marBottom w:val="0"/>
      <w:divBdr>
        <w:top w:val="none" w:sz="0" w:space="0" w:color="auto"/>
        <w:left w:val="none" w:sz="0" w:space="0" w:color="auto"/>
        <w:bottom w:val="none" w:sz="0" w:space="0" w:color="auto"/>
        <w:right w:val="none" w:sz="0" w:space="0" w:color="auto"/>
      </w:divBdr>
    </w:div>
    <w:div w:id="767387447">
      <w:bodyDiv w:val="1"/>
      <w:marLeft w:val="0"/>
      <w:marRight w:val="0"/>
      <w:marTop w:val="0"/>
      <w:marBottom w:val="0"/>
      <w:divBdr>
        <w:top w:val="none" w:sz="0" w:space="0" w:color="auto"/>
        <w:left w:val="none" w:sz="0" w:space="0" w:color="auto"/>
        <w:bottom w:val="none" w:sz="0" w:space="0" w:color="auto"/>
        <w:right w:val="none" w:sz="0" w:space="0" w:color="auto"/>
      </w:divBdr>
    </w:div>
    <w:div w:id="797531834">
      <w:bodyDiv w:val="1"/>
      <w:marLeft w:val="0"/>
      <w:marRight w:val="0"/>
      <w:marTop w:val="0"/>
      <w:marBottom w:val="0"/>
      <w:divBdr>
        <w:top w:val="none" w:sz="0" w:space="0" w:color="auto"/>
        <w:left w:val="none" w:sz="0" w:space="0" w:color="auto"/>
        <w:bottom w:val="none" w:sz="0" w:space="0" w:color="auto"/>
        <w:right w:val="none" w:sz="0" w:space="0" w:color="auto"/>
      </w:divBdr>
    </w:div>
    <w:div w:id="827021078">
      <w:bodyDiv w:val="1"/>
      <w:marLeft w:val="0"/>
      <w:marRight w:val="0"/>
      <w:marTop w:val="0"/>
      <w:marBottom w:val="0"/>
      <w:divBdr>
        <w:top w:val="none" w:sz="0" w:space="0" w:color="auto"/>
        <w:left w:val="none" w:sz="0" w:space="0" w:color="auto"/>
        <w:bottom w:val="none" w:sz="0" w:space="0" w:color="auto"/>
        <w:right w:val="none" w:sz="0" w:space="0" w:color="auto"/>
      </w:divBdr>
    </w:div>
    <w:div w:id="936640529">
      <w:bodyDiv w:val="1"/>
      <w:marLeft w:val="0"/>
      <w:marRight w:val="0"/>
      <w:marTop w:val="0"/>
      <w:marBottom w:val="0"/>
      <w:divBdr>
        <w:top w:val="none" w:sz="0" w:space="0" w:color="auto"/>
        <w:left w:val="none" w:sz="0" w:space="0" w:color="auto"/>
        <w:bottom w:val="none" w:sz="0" w:space="0" w:color="auto"/>
        <w:right w:val="none" w:sz="0" w:space="0" w:color="auto"/>
      </w:divBdr>
    </w:div>
    <w:div w:id="993950708">
      <w:bodyDiv w:val="1"/>
      <w:marLeft w:val="0"/>
      <w:marRight w:val="0"/>
      <w:marTop w:val="0"/>
      <w:marBottom w:val="0"/>
      <w:divBdr>
        <w:top w:val="none" w:sz="0" w:space="0" w:color="auto"/>
        <w:left w:val="none" w:sz="0" w:space="0" w:color="auto"/>
        <w:bottom w:val="none" w:sz="0" w:space="0" w:color="auto"/>
        <w:right w:val="none" w:sz="0" w:space="0" w:color="auto"/>
      </w:divBdr>
    </w:div>
    <w:div w:id="1213153451">
      <w:bodyDiv w:val="1"/>
      <w:marLeft w:val="0"/>
      <w:marRight w:val="0"/>
      <w:marTop w:val="0"/>
      <w:marBottom w:val="0"/>
      <w:divBdr>
        <w:top w:val="none" w:sz="0" w:space="0" w:color="auto"/>
        <w:left w:val="none" w:sz="0" w:space="0" w:color="auto"/>
        <w:bottom w:val="none" w:sz="0" w:space="0" w:color="auto"/>
        <w:right w:val="none" w:sz="0" w:space="0" w:color="auto"/>
      </w:divBdr>
    </w:div>
    <w:div w:id="1365137153">
      <w:bodyDiv w:val="1"/>
      <w:marLeft w:val="0"/>
      <w:marRight w:val="0"/>
      <w:marTop w:val="0"/>
      <w:marBottom w:val="0"/>
      <w:divBdr>
        <w:top w:val="none" w:sz="0" w:space="0" w:color="auto"/>
        <w:left w:val="none" w:sz="0" w:space="0" w:color="auto"/>
        <w:bottom w:val="none" w:sz="0" w:space="0" w:color="auto"/>
        <w:right w:val="none" w:sz="0" w:space="0" w:color="auto"/>
      </w:divBdr>
    </w:div>
    <w:div w:id="1671635898">
      <w:bodyDiv w:val="1"/>
      <w:marLeft w:val="0"/>
      <w:marRight w:val="0"/>
      <w:marTop w:val="0"/>
      <w:marBottom w:val="0"/>
      <w:divBdr>
        <w:top w:val="none" w:sz="0" w:space="0" w:color="auto"/>
        <w:left w:val="none" w:sz="0" w:space="0" w:color="auto"/>
        <w:bottom w:val="none" w:sz="0" w:space="0" w:color="auto"/>
        <w:right w:val="none" w:sz="0" w:space="0" w:color="auto"/>
      </w:divBdr>
      <w:divsChild>
        <w:div w:id="182866088">
          <w:marLeft w:val="0"/>
          <w:marRight w:val="0"/>
          <w:marTop w:val="0"/>
          <w:marBottom w:val="0"/>
          <w:divBdr>
            <w:top w:val="none" w:sz="0" w:space="0" w:color="auto"/>
            <w:left w:val="none" w:sz="0" w:space="0" w:color="auto"/>
            <w:bottom w:val="none" w:sz="0" w:space="0" w:color="auto"/>
            <w:right w:val="none" w:sz="0" w:space="0" w:color="auto"/>
          </w:divBdr>
        </w:div>
        <w:div w:id="1457484016">
          <w:marLeft w:val="0"/>
          <w:marRight w:val="0"/>
          <w:marTop w:val="0"/>
          <w:marBottom w:val="0"/>
          <w:divBdr>
            <w:top w:val="none" w:sz="0" w:space="0" w:color="auto"/>
            <w:left w:val="none" w:sz="0" w:space="0" w:color="auto"/>
            <w:bottom w:val="none" w:sz="0" w:space="0" w:color="auto"/>
            <w:right w:val="none" w:sz="0" w:space="0" w:color="auto"/>
          </w:divBdr>
        </w:div>
        <w:div w:id="1531139600">
          <w:marLeft w:val="0"/>
          <w:marRight w:val="0"/>
          <w:marTop w:val="0"/>
          <w:marBottom w:val="0"/>
          <w:divBdr>
            <w:top w:val="none" w:sz="0" w:space="0" w:color="auto"/>
            <w:left w:val="none" w:sz="0" w:space="0" w:color="auto"/>
            <w:bottom w:val="none" w:sz="0" w:space="0" w:color="auto"/>
            <w:right w:val="none" w:sz="0" w:space="0" w:color="auto"/>
          </w:divBdr>
        </w:div>
        <w:div w:id="1133324602">
          <w:marLeft w:val="0"/>
          <w:marRight w:val="0"/>
          <w:marTop w:val="0"/>
          <w:marBottom w:val="0"/>
          <w:divBdr>
            <w:top w:val="none" w:sz="0" w:space="0" w:color="auto"/>
            <w:left w:val="none" w:sz="0" w:space="0" w:color="auto"/>
            <w:bottom w:val="none" w:sz="0" w:space="0" w:color="auto"/>
            <w:right w:val="none" w:sz="0" w:space="0" w:color="auto"/>
          </w:divBdr>
        </w:div>
        <w:div w:id="1020858859">
          <w:marLeft w:val="0"/>
          <w:marRight w:val="0"/>
          <w:marTop w:val="0"/>
          <w:marBottom w:val="0"/>
          <w:divBdr>
            <w:top w:val="none" w:sz="0" w:space="0" w:color="auto"/>
            <w:left w:val="none" w:sz="0" w:space="0" w:color="auto"/>
            <w:bottom w:val="none" w:sz="0" w:space="0" w:color="auto"/>
            <w:right w:val="none" w:sz="0" w:space="0" w:color="auto"/>
          </w:divBdr>
        </w:div>
        <w:div w:id="47414047">
          <w:marLeft w:val="0"/>
          <w:marRight w:val="0"/>
          <w:marTop w:val="0"/>
          <w:marBottom w:val="0"/>
          <w:divBdr>
            <w:top w:val="none" w:sz="0" w:space="0" w:color="auto"/>
            <w:left w:val="none" w:sz="0" w:space="0" w:color="auto"/>
            <w:bottom w:val="none" w:sz="0" w:space="0" w:color="auto"/>
            <w:right w:val="none" w:sz="0" w:space="0" w:color="auto"/>
          </w:divBdr>
        </w:div>
        <w:div w:id="2068340081">
          <w:marLeft w:val="0"/>
          <w:marRight w:val="0"/>
          <w:marTop w:val="0"/>
          <w:marBottom w:val="0"/>
          <w:divBdr>
            <w:top w:val="none" w:sz="0" w:space="0" w:color="auto"/>
            <w:left w:val="none" w:sz="0" w:space="0" w:color="auto"/>
            <w:bottom w:val="none" w:sz="0" w:space="0" w:color="auto"/>
            <w:right w:val="none" w:sz="0" w:space="0" w:color="auto"/>
          </w:divBdr>
        </w:div>
        <w:div w:id="1447891793">
          <w:marLeft w:val="0"/>
          <w:marRight w:val="0"/>
          <w:marTop w:val="0"/>
          <w:marBottom w:val="0"/>
          <w:divBdr>
            <w:top w:val="none" w:sz="0" w:space="0" w:color="auto"/>
            <w:left w:val="none" w:sz="0" w:space="0" w:color="auto"/>
            <w:bottom w:val="none" w:sz="0" w:space="0" w:color="auto"/>
            <w:right w:val="none" w:sz="0" w:space="0" w:color="auto"/>
          </w:divBdr>
        </w:div>
        <w:div w:id="693073611">
          <w:marLeft w:val="0"/>
          <w:marRight w:val="0"/>
          <w:marTop w:val="0"/>
          <w:marBottom w:val="0"/>
          <w:divBdr>
            <w:top w:val="none" w:sz="0" w:space="0" w:color="auto"/>
            <w:left w:val="none" w:sz="0" w:space="0" w:color="auto"/>
            <w:bottom w:val="none" w:sz="0" w:space="0" w:color="auto"/>
            <w:right w:val="none" w:sz="0" w:space="0" w:color="auto"/>
          </w:divBdr>
        </w:div>
      </w:divsChild>
    </w:div>
    <w:div w:id="1689016744">
      <w:bodyDiv w:val="1"/>
      <w:marLeft w:val="0"/>
      <w:marRight w:val="0"/>
      <w:marTop w:val="0"/>
      <w:marBottom w:val="0"/>
      <w:divBdr>
        <w:top w:val="none" w:sz="0" w:space="0" w:color="auto"/>
        <w:left w:val="none" w:sz="0" w:space="0" w:color="auto"/>
        <w:bottom w:val="none" w:sz="0" w:space="0" w:color="auto"/>
        <w:right w:val="none" w:sz="0" w:space="0" w:color="auto"/>
      </w:divBdr>
    </w:div>
    <w:div w:id="1743284760">
      <w:bodyDiv w:val="1"/>
      <w:marLeft w:val="0"/>
      <w:marRight w:val="0"/>
      <w:marTop w:val="0"/>
      <w:marBottom w:val="0"/>
      <w:divBdr>
        <w:top w:val="none" w:sz="0" w:space="0" w:color="auto"/>
        <w:left w:val="none" w:sz="0" w:space="0" w:color="auto"/>
        <w:bottom w:val="none" w:sz="0" w:space="0" w:color="auto"/>
        <w:right w:val="none" w:sz="0" w:space="0" w:color="auto"/>
      </w:divBdr>
    </w:div>
    <w:div w:id="1802111811">
      <w:bodyDiv w:val="1"/>
      <w:marLeft w:val="0"/>
      <w:marRight w:val="0"/>
      <w:marTop w:val="0"/>
      <w:marBottom w:val="0"/>
      <w:divBdr>
        <w:top w:val="none" w:sz="0" w:space="0" w:color="auto"/>
        <w:left w:val="none" w:sz="0" w:space="0" w:color="auto"/>
        <w:bottom w:val="none" w:sz="0" w:space="0" w:color="auto"/>
        <w:right w:val="none" w:sz="0" w:space="0" w:color="auto"/>
      </w:divBdr>
    </w:div>
    <w:div w:id="1872298595">
      <w:bodyDiv w:val="1"/>
      <w:marLeft w:val="0"/>
      <w:marRight w:val="0"/>
      <w:marTop w:val="0"/>
      <w:marBottom w:val="0"/>
      <w:divBdr>
        <w:top w:val="none" w:sz="0" w:space="0" w:color="auto"/>
        <w:left w:val="none" w:sz="0" w:space="0" w:color="auto"/>
        <w:bottom w:val="none" w:sz="0" w:space="0" w:color="auto"/>
        <w:right w:val="none" w:sz="0" w:space="0" w:color="auto"/>
      </w:divBdr>
    </w:div>
    <w:div w:id="1874729661">
      <w:bodyDiv w:val="1"/>
      <w:marLeft w:val="0"/>
      <w:marRight w:val="0"/>
      <w:marTop w:val="0"/>
      <w:marBottom w:val="0"/>
      <w:divBdr>
        <w:top w:val="none" w:sz="0" w:space="0" w:color="auto"/>
        <w:left w:val="none" w:sz="0" w:space="0" w:color="auto"/>
        <w:bottom w:val="none" w:sz="0" w:space="0" w:color="auto"/>
        <w:right w:val="none" w:sz="0" w:space="0" w:color="auto"/>
      </w:divBdr>
    </w:div>
    <w:div w:id="2048017581">
      <w:bodyDiv w:val="1"/>
      <w:marLeft w:val="0"/>
      <w:marRight w:val="0"/>
      <w:marTop w:val="0"/>
      <w:marBottom w:val="0"/>
      <w:divBdr>
        <w:top w:val="none" w:sz="0" w:space="0" w:color="auto"/>
        <w:left w:val="none" w:sz="0" w:space="0" w:color="auto"/>
        <w:bottom w:val="none" w:sz="0" w:space="0" w:color="auto"/>
        <w:right w:val="none" w:sz="0" w:space="0" w:color="auto"/>
      </w:divBdr>
    </w:div>
    <w:div w:id="2048026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18679/An_Unequal_Playing_Field_report.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small-group-tui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ducationendowmentfoundation.org.uk/evidence-summaries/teaching-learning-toolkit/oral-language-interven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EA5717D6D7E84AA715D6042DB82B1E" ma:contentTypeVersion="22" ma:contentTypeDescription="Create a new document." ma:contentTypeScope="" ma:versionID="81c982b5aea89164628df6834a61b22a">
  <xsd:schema xmlns:xsd="http://www.w3.org/2001/XMLSchema" xmlns:xs="http://www.w3.org/2001/XMLSchema" xmlns:p="http://schemas.microsoft.com/office/2006/metadata/properties" xmlns:ns2="37cbc855-43a6-4758-b822-380e228dc542" xmlns:ns3="c7a348ae-581a-493f-a9db-4e933edaf09f" targetNamespace="http://schemas.microsoft.com/office/2006/metadata/properties" ma:root="true" ma:fieldsID="1c3a4e92a8c05b535d2e630e8b5ab7c7" ns2:_="" ns3:_="">
    <xsd:import namespace="37cbc855-43a6-4758-b822-380e228dc542"/>
    <xsd:import namespace="c7a348ae-581a-493f-a9db-4e933edaf09f"/>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bc855-43a6-4758-b822-380e228dc54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348ae-581a-493f-a9db-4e933edaf0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2ef4eb90-2fd0-47df-ad0e-a3878391cbf5}" ma:internalName="TaxCatchAll" ma:showField="CatchAllData" ma:web="c7a348ae-581a-493f-a9db-4e933edaf0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cbc855-43a6-4758-b822-380e228dc542">
      <Terms xmlns="http://schemas.microsoft.com/office/infopath/2007/PartnerControls"/>
    </lcf76f155ced4ddcb4097134ff3c332f>
    <TaxCatchAll xmlns="c7a348ae-581a-493f-a9db-4e933edaf09f" xsi:nil="true"/>
    <CloudMigratorOriginId xmlns="37cbc855-43a6-4758-b822-380e228dc542" xsi:nil="true"/>
    <CloudMigratorVersion xmlns="37cbc855-43a6-4758-b822-380e228dc542" xsi:nil="true"/>
    <UniqueSourceRef xmlns="37cbc855-43a6-4758-b822-380e228dc542" xsi:nil="true"/>
    <FileHash xmlns="37cbc855-43a6-4758-b822-380e228dc542" xsi:nil="true"/>
  </documentManagement>
</p:properties>
</file>

<file path=customXml/itemProps1.xml><?xml version="1.0" encoding="utf-8"?>
<ds:datastoreItem xmlns:ds="http://schemas.openxmlformats.org/officeDocument/2006/customXml" ds:itemID="{399F4734-ECD0-4F6E-A13D-972F2A7F9BE2}"/>
</file>

<file path=customXml/itemProps2.xml><?xml version="1.0" encoding="utf-8"?>
<ds:datastoreItem xmlns:ds="http://schemas.openxmlformats.org/officeDocument/2006/customXml" ds:itemID="{2912DEE9-858D-4BBF-81B4-E731AB21BCB3}">
  <ds:schemaRefs>
    <ds:schemaRef ds:uri="http://schemas.microsoft.com/sharepoint/v3/contenttype/forms"/>
  </ds:schemaRefs>
</ds:datastoreItem>
</file>

<file path=customXml/itemProps3.xml><?xml version="1.0" encoding="utf-8"?>
<ds:datastoreItem xmlns:ds="http://schemas.openxmlformats.org/officeDocument/2006/customXml" ds:itemID="{C51B9FDF-D096-4428-BFD9-ECAA4AEEF8DD}">
  <ds:schemaRefs>
    <ds:schemaRef ds:uri="http://schemas.microsoft.com/office/2006/metadata/properties"/>
    <ds:schemaRef ds:uri="http://schemas.microsoft.com/office/infopath/2007/PartnerControls"/>
    <ds:schemaRef ds:uri="37cbc855-43a6-4758-b822-380e228dc542"/>
    <ds:schemaRef ds:uri="c7a348ae-581a-493f-a9db-4e933edaf09f"/>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Jacqui Blackmore (Headteacher)</cp:lastModifiedBy>
  <cp:revision>7</cp:revision>
  <cp:lastPrinted>2024-10-29T11:35:00Z</cp:lastPrinted>
  <dcterms:created xsi:type="dcterms:W3CDTF">2025-09-26T15:17:00Z</dcterms:created>
  <dcterms:modified xsi:type="dcterms:W3CDTF">2025-11-08T14:16:00Z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0x01010067EA5717D6D7E84AA715D6042DB82B1E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